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651" w:rsidP="00860651" w:rsidRDefault="00860651" w14:paraId="37E5CB6C" w14:textId="341C5279">
      <w:pPr>
        <w:rPr>
          <w:rFonts w:ascii="Lato" w:hAnsi="Lato"/>
          <w:sz w:val="20"/>
          <w:szCs w:val="20"/>
        </w:rPr>
      </w:pPr>
      <w:r w:rsidRPr="00860651">
        <w:rPr>
          <w:rFonts w:ascii="Lato" w:hAnsi="Lato"/>
          <w:sz w:val="20"/>
          <w:szCs w:val="20"/>
        </w:rPr>
        <w:t>[</w:t>
      </w:r>
      <w:r w:rsidRPr="00860651">
        <w:rPr>
          <w:rFonts w:ascii="Lato" w:hAnsi="Lato"/>
          <w:sz w:val="20"/>
          <w:szCs w:val="20"/>
          <w:highlight w:val="yellow"/>
        </w:rPr>
        <w:t>INSERT NAME OF YOUR LOCAL MP HERE</w:t>
      </w:r>
      <w:r w:rsidRPr="00860651">
        <w:rPr>
          <w:rFonts w:ascii="Lato" w:hAnsi="Lato"/>
          <w:sz w:val="20"/>
          <w:szCs w:val="20"/>
        </w:rPr>
        <w:t>]</w:t>
      </w:r>
      <w:r w:rsidR="00AA72EF">
        <w:rPr>
          <w:rFonts w:ascii="Lato" w:hAnsi="Lato"/>
          <w:sz w:val="20"/>
          <w:szCs w:val="20"/>
        </w:rPr>
        <w:t xml:space="preserve"> MP</w:t>
      </w:r>
      <w:r w:rsidR="00AA72EF">
        <w:rPr>
          <w:rStyle w:val="FootnoteReference"/>
          <w:rFonts w:ascii="Lato" w:hAnsi="Lato"/>
          <w:sz w:val="20"/>
          <w:szCs w:val="20"/>
        </w:rPr>
        <w:footnoteReference w:id="1"/>
      </w:r>
      <w:r w:rsidRPr="00860651">
        <w:rPr>
          <w:rFonts w:ascii="Lato" w:hAnsi="Lato"/>
          <w:sz w:val="20"/>
          <w:szCs w:val="20"/>
        </w:rPr>
        <w:br/>
      </w:r>
      <w:r w:rsidRPr="00860651">
        <w:rPr>
          <w:rFonts w:ascii="Lato" w:hAnsi="Lato"/>
          <w:sz w:val="20"/>
          <w:szCs w:val="20"/>
        </w:rPr>
        <w:t>House of Commons</w:t>
      </w:r>
      <w:r w:rsidRPr="00860651">
        <w:rPr>
          <w:rFonts w:ascii="Lato" w:hAnsi="Lato"/>
          <w:sz w:val="20"/>
          <w:szCs w:val="20"/>
        </w:rPr>
        <w:br/>
      </w:r>
      <w:r w:rsidRPr="00860651">
        <w:rPr>
          <w:rFonts w:ascii="Lato" w:hAnsi="Lato"/>
          <w:sz w:val="20"/>
          <w:szCs w:val="20"/>
        </w:rPr>
        <w:t>London SW1A 0AA</w:t>
      </w:r>
    </w:p>
    <w:p w:rsidR="00860651" w:rsidP="00860651" w:rsidRDefault="00860651" w14:paraId="0EBFF6FC" w14:textId="77777777">
      <w:pPr>
        <w:rPr>
          <w:rFonts w:ascii="Lato" w:hAnsi="Lato"/>
          <w:sz w:val="20"/>
          <w:szCs w:val="20"/>
        </w:rPr>
      </w:pPr>
    </w:p>
    <w:p w:rsidR="00860651" w:rsidP="00860651" w:rsidRDefault="00860651" w14:paraId="5199B665" w14:textId="34D19A3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Dear [</w:t>
      </w:r>
      <w:r w:rsidR="00AA72EF">
        <w:rPr>
          <w:rFonts w:ascii="Lato" w:hAnsi="Lato"/>
          <w:sz w:val="20"/>
          <w:szCs w:val="20"/>
          <w:highlight w:val="yellow"/>
        </w:rPr>
        <w:t>FIRST N</w:t>
      </w:r>
      <w:r w:rsidRPr="00860651">
        <w:rPr>
          <w:rFonts w:ascii="Lato" w:hAnsi="Lato"/>
          <w:sz w:val="20"/>
          <w:szCs w:val="20"/>
          <w:highlight w:val="yellow"/>
        </w:rPr>
        <w:t>AME OF MP</w:t>
      </w:r>
      <w:r>
        <w:rPr>
          <w:rFonts w:ascii="Lato" w:hAnsi="Lato"/>
          <w:sz w:val="20"/>
          <w:szCs w:val="20"/>
        </w:rPr>
        <w:t>]</w:t>
      </w:r>
      <w:r w:rsidR="00AA72EF">
        <w:rPr>
          <w:rFonts w:ascii="Lato" w:hAnsi="Lato"/>
          <w:sz w:val="20"/>
          <w:szCs w:val="20"/>
        </w:rPr>
        <w:t>,</w:t>
      </w:r>
      <w:r w:rsidR="00AA72EF">
        <w:rPr>
          <w:rStyle w:val="FootnoteReference"/>
          <w:rFonts w:ascii="Lato" w:hAnsi="Lato"/>
          <w:sz w:val="20"/>
          <w:szCs w:val="20"/>
        </w:rPr>
        <w:footnoteReference w:id="2"/>
      </w:r>
    </w:p>
    <w:p w:rsidR="00EB3975" w:rsidP="00860651" w:rsidRDefault="00860651" w14:paraId="779CD3FF" w14:textId="07418ED1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 hope this letter finds you well. </w:t>
      </w:r>
      <w:r w:rsidR="00EB3975">
        <w:rPr>
          <w:rFonts w:ascii="Lato" w:hAnsi="Lato"/>
          <w:sz w:val="20"/>
          <w:szCs w:val="20"/>
        </w:rPr>
        <w:t xml:space="preserve">I am writing to you as an NHS </w:t>
      </w:r>
      <w:r w:rsidR="00ED296F">
        <w:rPr>
          <w:rFonts w:ascii="Lato" w:hAnsi="Lato"/>
          <w:sz w:val="20"/>
          <w:szCs w:val="20"/>
        </w:rPr>
        <w:t xml:space="preserve">worker </w:t>
      </w:r>
      <w:r w:rsidR="00866A05">
        <w:rPr>
          <w:rFonts w:ascii="Lato" w:hAnsi="Lato"/>
          <w:sz w:val="20"/>
          <w:szCs w:val="20"/>
        </w:rPr>
        <w:t xml:space="preserve">living in your constituency. </w:t>
      </w:r>
      <w:r w:rsidR="00A1684A">
        <w:rPr>
          <w:rFonts w:ascii="Lato" w:hAnsi="Lato"/>
          <w:sz w:val="20"/>
          <w:szCs w:val="20"/>
        </w:rPr>
        <w:t xml:space="preserve">I work as a </w:t>
      </w:r>
      <w:r w:rsidR="001F261D">
        <w:rPr>
          <w:rFonts w:ascii="Lato" w:hAnsi="Lato"/>
          <w:sz w:val="20"/>
          <w:szCs w:val="20"/>
        </w:rPr>
        <w:t>[</w:t>
      </w:r>
      <w:r w:rsidRPr="001F261D" w:rsidR="00A1684A">
        <w:rPr>
          <w:rFonts w:ascii="Lato" w:hAnsi="Lato"/>
          <w:sz w:val="20"/>
          <w:szCs w:val="20"/>
          <w:highlight w:val="yellow"/>
        </w:rPr>
        <w:t>INSERT JOB TITLE</w:t>
      </w:r>
      <w:r w:rsidR="001F261D">
        <w:rPr>
          <w:rFonts w:ascii="Lato" w:hAnsi="Lato"/>
          <w:sz w:val="20"/>
          <w:szCs w:val="20"/>
        </w:rPr>
        <w:t>]</w:t>
      </w:r>
      <w:r w:rsidR="00B46698">
        <w:rPr>
          <w:rFonts w:ascii="Lato" w:hAnsi="Lato"/>
          <w:sz w:val="20"/>
          <w:szCs w:val="20"/>
        </w:rPr>
        <w:t>.</w:t>
      </w:r>
    </w:p>
    <w:p w:rsidR="00866A05" w:rsidP="00860651" w:rsidRDefault="00F10A68" w14:paraId="5512BCB7" w14:textId="1BC51085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Like 150,000 other people </w:t>
      </w:r>
      <w:proofErr w:type="spellStart"/>
      <w:r w:rsidR="00FF170C">
        <w:rPr>
          <w:rFonts w:ascii="Lato" w:hAnsi="Lato"/>
          <w:sz w:val="20"/>
          <w:szCs w:val="20"/>
        </w:rPr>
        <w:t>everyday</w:t>
      </w:r>
      <w:proofErr w:type="spellEnd"/>
      <w:r>
        <w:rPr>
          <w:rFonts w:ascii="Lato" w:hAnsi="Lato"/>
          <w:sz w:val="20"/>
          <w:szCs w:val="20"/>
        </w:rPr>
        <w:t xml:space="preserve">, </w:t>
      </w:r>
      <w:r w:rsidR="00866A05">
        <w:rPr>
          <w:rFonts w:ascii="Lato" w:hAnsi="Lato"/>
          <w:sz w:val="20"/>
          <w:szCs w:val="20"/>
        </w:rPr>
        <w:t xml:space="preserve">I choose to work </w:t>
      </w:r>
      <w:r>
        <w:rPr>
          <w:rFonts w:ascii="Lato" w:hAnsi="Lato"/>
          <w:sz w:val="20"/>
          <w:szCs w:val="20"/>
        </w:rPr>
        <w:t xml:space="preserve">for the NHS </w:t>
      </w:r>
      <w:r w:rsidR="00866A05">
        <w:rPr>
          <w:rFonts w:ascii="Lato" w:hAnsi="Lato"/>
          <w:sz w:val="20"/>
          <w:szCs w:val="20"/>
        </w:rPr>
        <w:t xml:space="preserve">in a flexible way </w:t>
      </w:r>
      <w:r w:rsidR="00125F47">
        <w:rPr>
          <w:rFonts w:ascii="Lato" w:hAnsi="Lato"/>
          <w:sz w:val="20"/>
          <w:szCs w:val="20"/>
        </w:rPr>
        <w:t xml:space="preserve">by </w:t>
      </w:r>
      <w:r w:rsidR="008A2D17">
        <w:rPr>
          <w:rFonts w:ascii="Lato" w:hAnsi="Lato"/>
          <w:sz w:val="20"/>
          <w:szCs w:val="20"/>
        </w:rPr>
        <w:t>working through</w:t>
      </w:r>
      <w:r w:rsidR="00125F47">
        <w:rPr>
          <w:rFonts w:ascii="Lato" w:hAnsi="Lato"/>
          <w:sz w:val="20"/>
          <w:szCs w:val="20"/>
        </w:rPr>
        <w:t xml:space="preserve"> an</w:t>
      </w:r>
      <w:r w:rsidR="00866A05">
        <w:rPr>
          <w:rFonts w:ascii="Lato" w:hAnsi="Lato"/>
          <w:sz w:val="20"/>
          <w:szCs w:val="20"/>
        </w:rPr>
        <w:t xml:space="preserve"> </w:t>
      </w:r>
      <w:r w:rsidR="00BF3602">
        <w:rPr>
          <w:rFonts w:ascii="Lato" w:hAnsi="Lato"/>
          <w:sz w:val="20"/>
          <w:szCs w:val="20"/>
        </w:rPr>
        <w:t>agency</w:t>
      </w:r>
      <w:r w:rsidR="00866A05">
        <w:rPr>
          <w:rFonts w:ascii="Lato" w:hAnsi="Lato"/>
          <w:sz w:val="20"/>
          <w:szCs w:val="20"/>
        </w:rPr>
        <w:t>. This allows me to balance my life with my career – which working full-time</w:t>
      </w:r>
      <w:r>
        <w:rPr>
          <w:rFonts w:ascii="Lato" w:hAnsi="Lato"/>
          <w:sz w:val="20"/>
          <w:szCs w:val="20"/>
        </w:rPr>
        <w:t xml:space="preserve"> wouldn’t, especially as </w:t>
      </w:r>
      <w:r w:rsidR="00F3479F">
        <w:rPr>
          <w:rFonts w:ascii="Lato" w:hAnsi="Lato"/>
          <w:sz w:val="20"/>
          <w:szCs w:val="20"/>
        </w:rPr>
        <w:t xml:space="preserve">many parts of </w:t>
      </w:r>
      <w:r>
        <w:rPr>
          <w:rFonts w:ascii="Lato" w:hAnsi="Lato"/>
          <w:sz w:val="20"/>
          <w:szCs w:val="20"/>
        </w:rPr>
        <w:t xml:space="preserve">the NHS </w:t>
      </w:r>
      <w:r w:rsidR="00F3479F">
        <w:rPr>
          <w:rFonts w:ascii="Lato" w:hAnsi="Lato"/>
          <w:sz w:val="20"/>
          <w:szCs w:val="20"/>
        </w:rPr>
        <w:t>haven’t adapted</w:t>
      </w:r>
      <w:r w:rsidR="009242EC">
        <w:rPr>
          <w:rFonts w:ascii="Lato" w:hAnsi="Lato"/>
          <w:sz w:val="20"/>
          <w:szCs w:val="20"/>
        </w:rPr>
        <w:t xml:space="preserve"> to </w:t>
      </w:r>
      <w:r w:rsidR="00C30B7E">
        <w:rPr>
          <w:rFonts w:ascii="Lato" w:hAnsi="Lato"/>
          <w:sz w:val="20"/>
          <w:szCs w:val="20"/>
        </w:rPr>
        <w:t>modern flexible working</w:t>
      </w:r>
      <w:r w:rsidR="00D41C1F">
        <w:rPr>
          <w:rFonts w:ascii="Lato" w:hAnsi="Lato"/>
          <w:sz w:val="20"/>
          <w:szCs w:val="20"/>
        </w:rPr>
        <w:t xml:space="preserve"> practices</w:t>
      </w:r>
      <w:r>
        <w:rPr>
          <w:rFonts w:ascii="Lato" w:hAnsi="Lato"/>
          <w:sz w:val="20"/>
          <w:szCs w:val="20"/>
        </w:rPr>
        <w:t>.</w:t>
      </w:r>
      <w:r w:rsidR="00866A05">
        <w:rPr>
          <w:rFonts w:ascii="Lato" w:hAnsi="Lato"/>
          <w:sz w:val="20"/>
          <w:szCs w:val="20"/>
        </w:rPr>
        <w:t xml:space="preserve"> If someone calls in sick, there is an emergency or a spike in demand, I step in. </w:t>
      </w:r>
      <w:r w:rsidR="00200330">
        <w:rPr>
          <w:rFonts w:ascii="Lato" w:hAnsi="Lato"/>
          <w:sz w:val="20"/>
          <w:szCs w:val="20"/>
        </w:rPr>
        <w:t xml:space="preserve">I’m proud </w:t>
      </w:r>
      <w:r w:rsidR="00D41C1F">
        <w:rPr>
          <w:rFonts w:ascii="Lato" w:hAnsi="Lato"/>
          <w:sz w:val="20"/>
          <w:szCs w:val="20"/>
        </w:rPr>
        <w:t xml:space="preserve">that </w:t>
      </w:r>
      <w:r w:rsidR="00200330">
        <w:rPr>
          <w:rFonts w:ascii="Lato" w:hAnsi="Lato"/>
          <w:sz w:val="20"/>
          <w:szCs w:val="20"/>
        </w:rPr>
        <w:t>t</w:t>
      </w:r>
      <w:r w:rsidR="00475C71">
        <w:rPr>
          <w:rFonts w:ascii="Lato" w:hAnsi="Lato"/>
          <w:sz w:val="20"/>
          <w:szCs w:val="20"/>
        </w:rPr>
        <w:t xml:space="preserve">he way I work </w:t>
      </w:r>
      <w:r w:rsidR="00D41C1F">
        <w:rPr>
          <w:rFonts w:ascii="Lato" w:hAnsi="Lato"/>
          <w:sz w:val="20"/>
          <w:szCs w:val="20"/>
        </w:rPr>
        <w:t>helps</w:t>
      </w:r>
      <w:r w:rsidR="00475C71">
        <w:rPr>
          <w:rFonts w:ascii="Lato" w:hAnsi="Lato"/>
          <w:sz w:val="20"/>
          <w:szCs w:val="20"/>
        </w:rPr>
        <w:t xml:space="preserve"> keep wards open, reduce</w:t>
      </w:r>
      <w:r w:rsidR="00BB1030">
        <w:rPr>
          <w:rFonts w:ascii="Lato" w:hAnsi="Lato"/>
          <w:sz w:val="20"/>
          <w:szCs w:val="20"/>
        </w:rPr>
        <w:t>s</w:t>
      </w:r>
      <w:r w:rsidR="00475C71">
        <w:rPr>
          <w:rFonts w:ascii="Lato" w:hAnsi="Lato"/>
          <w:sz w:val="20"/>
          <w:szCs w:val="20"/>
        </w:rPr>
        <w:t xml:space="preserve"> waiting lists and provides safe patient care. </w:t>
      </w:r>
    </w:p>
    <w:p w:rsidR="00F10A68" w:rsidP="00860651" w:rsidRDefault="00AA72EF" w14:paraId="53EF8F1E" w14:textId="3BB0CD32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 am deeply concerned that </w:t>
      </w:r>
      <w:r w:rsidR="00362156">
        <w:rPr>
          <w:rFonts w:ascii="Lato" w:hAnsi="Lato"/>
          <w:sz w:val="20"/>
          <w:szCs w:val="20"/>
        </w:rPr>
        <w:t xml:space="preserve">as </w:t>
      </w:r>
      <w:r w:rsidR="000F0E17">
        <w:rPr>
          <w:rFonts w:ascii="Lato" w:hAnsi="Lato"/>
          <w:sz w:val="20"/>
          <w:szCs w:val="20"/>
        </w:rPr>
        <w:t>directed</w:t>
      </w:r>
      <w:r w:rsidR="00362156">
        <w:rPr>
          <w:rFonts w:ascii="Lato" w:hAnsi="Lato"/>
          <w:sz w:val="20"/>
          <w:szCs w:val="20"/>
        </w:rPr>
        <w:t xml:space="preserve"> by the government</w:t>
      </w:r>
      <w:r>
        <w:rPr>
          <w:rFonts w:ascii="Lato" w:hAnsi="Lato"/>
          <w:sz w:val="20"/>
          <w:szCs w:val="20"/>
        </w:rPr>
        <w:t xml:space="preserve"> [</w:t>
      </w:r>
      <w:r w:rsidRPr="00AA72EF">
        <w:rPr>
          <w:rFonts w:ascii="Lato" w:hAnsi="Lato"/>
          <w:sz w:val="20"/>
          <w:szCs w:val="20"/>
          <w:highlight w:val="yellow"/>
        </w:rPr>
        <w:t>NHS Trusts/NAME OF LOCAL TRUST</w:t>
      </w:r>
      <w:r>
        <w:rPr>
          <w:rFonts w:ascii="Lato" w:hAnsi="Lato"/>
          <w:sz w:val="20"/>
          <w:szCs w:val="20"/>
        </w:rPr>
        <w:t>] [</w:t>
      </w:r>
      <w:r w:rsidRPr="00AA72EF">
        <w:rPr>
          <w:rFonts w:ascii="Lato" w:hAnsi="Lato"/>
          <w:sz w:val="20"/>
          <w:szCs w:val="20"/>
          <w:highlight w:val="yellow"/>
        </w:rPr>
        <w:t>are/is</w:t>
      </w:r>
      <w:r>
        <w:rPr>
          <w:rFonts w:ascii="Lato" w:hAnsi="Lato"/>
          <w:sz w:val="20"/>
          <w:szCs w:val="20"/>
        </w:rPr>
        <w:t xml:space="preserve">] attempting to end all agency </w:t>
      </w:r>
      <w:r w:rsidR="004E34D3">
        <w:rPr>
          <w:rFonts w:ascii="Lato" w:hAnsi="Lato"/>
          <w:sz w:val="20"/>
          <w:szCs w:val="20"/>
        </w:rPr>
        <w:t>work in favour of staff banks</w:t>
      </w:r>
      <w:r>
        <w:rPr>
          <w:rFonts w:ascii="Lato" w:hAnsi="Lato"/>
          <w:sz w:val="20"/>
          <w:szCs w:val="20"/>
        </w:rPr>
        <w:t xml:space="preserve">. </w:t>
      </w:r>
      <w:r w:rsidR="00277F1E">
        <w:rPr>
          <w:rFonts w:ascii="Lato" w:hAnsi="Lato"/>
          <w:sz w:val="20"/>
          <w:szCs w:val="20"/>
        </w:rPr>
        <w:t>This take</w:t>
      </w:r>
      <w:r w:rsidR="00160C71">
        <w:rPr>
          <w:rFonts w:ascii="Lato" w:hAnsi="Lato"/>
          <w:sz w:val="20"/>
          <w:szCs w:val="20"/>
        </w:rPr>
        <w:t>s</w:t>
      </w:r>
      <w:r w:rsidR="00277F1E">
        <w:rPr>
          <w:rFonts w:ascii="Lato" w:hAnsi="Lato"/>
          <w:sz w:val="20"/>
          <w:szCs w:val="20"/>
        </w:rPr>
        <w:t xml:space="preserve"> a</w:t>
      </w:r>
      <w:r w:rsidR="00246B4B">
        <w:rPr>
          <w:rFonts w:ascii="Lato" w:hAnsi="Lato"/>
          <w:sz w:val="20"/>
          <w:szCs w:val="20"/>
        </w:rPr>
        <w:t xml:space="preserve">way my preferred route </w:t>
      </w:r>
      <w:r w:rsidR="00160C71">
        <w:rPr>
          <w:rFonts w:ascii="Lato" w:hAnsi="Lato"/>
          <w:sz w:val="20"/>
          <w:szCs w:val="20"/>
        </w:rPr>
        <w:t>into</w:t>
      </w:r>
      <w:r w:rsidR="00246B4B">
        <w:rPr>
          <w:rFonts w:ascii="Lato" w:hAnsi="Lato"/>
          <w:sz w:val="20"/>
          <w:szCs w:val="20"/>
        </w:rPr>
        <w:t xml:space="preserve"> working for the NHS </w:t>
      </w:r>
      <w:r w:rsidR="00585D7E">
        <w:rPr>
          <w:rFonts w:ascii="Lato" w:hAnsi="Lato"/>
          <w:sz w:val="20"/>
          <w:szCs w:val="20"/>
        </w:rPr>
        <w:t xml:space="preserve">and may even put my ability to contribute to the NHS at risk. </w:t>
      </w:r>
      <w:r w:rsidR="00160C71">
        <w:rPr>
          <w:rFonts w:ascii="Lato" w:hAnsi="Lato"/>
          <w:sz w:val="20"/>
          <w:szCs w:val="20"/>
        </w:rPr>
        <w:t>T</w:t>
      </w:r>
      <w:r w:rsidR="00585D7E">
        <w:rPr>
          <w:rFonts w:ascii="Lato" w:hAnsi="Lato"/>
          <w:sz w:val="20"/>
          <w:szCs w:val="20"/>
        </w:rPr>
        <w:t xml:space="preserve">hat puts </w:t>
      </w:r>
      <w:r w:rsidR="00F10A68">
        <w:rPr>
          <w:rFonts w:ascii="Lato" w:hAnsi="Lato"/>
          <w:sz w:val="20"/>
          <w:szCs w:val="20"/>
        </w:rPr>
        <w:t>patient safety</w:t>
      </w:r>
      <w:r w:rsidR="009242EC">
        <w:rPr>
          <w:rFonts w:ascii="Lato" w:hAnsi="Lato"/>
          <w:sz w:val="20"/>
          <w:szCs w:val="20"/>
        </w:rPr>
        <w:t xml:space="preserve"> </w:t>
      </w:r>
      <w:r w:rsidR="00160C71">
        <w:rPr>
          <w:rFonts w:ascii="Lato" w:hAnsi="Lato"/>
          <w:sz w:val="20"/>
          <w:szCs w:val="20"/>
        </w:rPr>
        <w:t>i</w:t>
      </w:r>
      <w:r w:rsidR="009A05C5">
        <w:rPr>
          <w:rFonts w:ascii="Lato" w:hAnsi="Lato"/>
          <w:sz w:val="20"/>
          <w:szCs w:val="20"/>
        </w:rPr>
        <w:t xml:space="preserve">n jeopardy given the staffing shortages faced by most Trusts. </w:t>
      </w:r>
    </w:p>
    <w:p w:rsidR="00531446" w:rsidP="00861BEB" w:rsidRDefault="002B6CE4" w14:paraId="734BB543" w14:textId="644BBD45">
      <w:pPr>
        <w:rPr>
          <w:rFonts w:ascii="Lato" w:hAnsi="Lato"/>
          <w:sz w:val="20"/>
          <w:szCs w:val="20"/>
        </w:rPr>
      </w:pPr>
      <w:r w:rsidRPr="02020F58" w:rsidR="002B6CE4">
        <w:rPr>
          <w:rFonts w:ascii="Lato" w:hAnsi="Lato"/>
          <w:sz w:val="20"/>
          <w:szCs w:val="20"/>
        </w:rPr>
        <w:t>Many</w:t>
      </w:r>
      <w:r w:rsidRPr="02020F58" w:rsidR="00861BEB">
        <w:rPr>
          <w:rFonts w:ascii="Lato" w:hAnsi="Lato"/>
          <w:sz w:val="20"/>
          <w:szCs w:val="20"/>
        </w:rPr>
        <w:t xml:space="preserve"> agency workers</w:t>
      </w:r>
      <w:r w:rsidRPr="02020F58" w:rsidR="006D4B4D">
        <w:rPr>
          <w:rFonts w:ascii="Lato" w:hAnsi="Lato"/>
          <w:sz w:val="20"/>
          <w:szCs w:val="20"/>
        </w:rPr>
        <w:t xml:space="preserve"> like me</w:t>
      </w:r>
      <w:r w:rsidRPr="02020F58" w:rsidR="00861BEB">
        <w:rPr>
          <w:rFonts w:ascii="Lato" w:hAnsi="Lato"/>
          <w:sz w:val="20"/>
          <w:szCs w:val="20"/>
        </w:rPr>
        <w:t xml:space="preserve"> </w:t>
      </w:r>
      <w:r w:rsidRPr="02020F58" w:rsidR="00E940F4">
        <w:rPr>
          <w:rFonts w:ascii="Lato" w:hAnsi="Lato"/>
          <w:sz w:val="20"/>
          <w:szCs w:val="20"/>
        </w:rPr>
        <w:t>don’t want to work for</w:t>
      </w:r>
      <w:r w:rsidRPr="02020F58" w:rsidR="00861BEB">
        <w:rPr>
          <w:rFonts w:ascii="Lato" w:hAnsi="Lato"/>
          <w:sz w:val="20"/>
          <w:szCs w:val="20"/>
        </w:rPr>
        <w:t xml:space="preserve"> staff banks. Bank membership has always been available to </w:t>
      </w:r>
      <w:r w:rsidRPr="02020F58" w:rsidR="007F629F">
        <w:rPr>
          <w:rFonts w:ascii="Lato" w:hAnsi="Lato"/>
          <w:sz w:val="20"/>
          <w:szCs w:val="20"/>
        </w:rPr>
        <w:t>us</w:t>
      </w:r>
      <w:r w:rsidRPr="02020F58" w:rsidR="00861BEB">
        <w:rPr>
          <w:rFonts w:ascii="Lato" w:hAnsi="Lato"/>
          <w:sz w:val="20"/>
          <w:szCs w:val="20"/>
        </w:rPr>
        <w:t xml:space="preserve">, but </w:t>
      </w:r>
      <w:r w:rsidRPr="02020F58" w:rsidR="007F629F">
        <w:rPr>
          <w:rFonts w:ascii="Lato" w:hAnsi="Lato"/>
          <w:sz w:val="20"/>
          <w:szCs w:val="20"/>
        </w:rPr>
        <w:t>we</w:t>
      </w:r>
      <w:r w:rsidRPr="02020F58" w:rsidR="00861BEB">
        <w:rPr>
          <w:rFonts w:ascii="Lato" w:hAnsi="Lato"/>
          <w:sz w:val="20"/>
          <w:szCs w:val="20"/>
        </w:rPr>
        <w:t xml:space="preserve"> value the flexibility agency work provides. </w:t>
      </w:r>
      <w:r w:rsidRPr="02020F58" w:rsidR="007F629F">
        <w:rPr>
          <w:rFonts w:ascii="Lato" w:hAnsi="Lato"/>
          <w:sz w:val="20"/>
          <w:szCs w:val="20"/>
        </w:rPr>
        <w:t xml:space="preserve">Most people I know who work as locums left </w:t>
      </w:r>
      <w:r w:rsidRPr="02020F58" w:rsidR="00847676">
        <w:rPr>
          <w:rFonts w:ascii="Lato" w:hAnsi="Lato"/>
          <w:sz w:val="20"/>
          <w:szCs w:val="20"/>
        </w:rPr>
        <w:t>permanent</w:t>
      </w:r>
      <w:r w:rsidRPr="02020F58" w:rsidR="007F629F">
        <w:rPr>
          <w:rFonts w:ascii="Lato" w:hAnsi="Lato"/>
          <w:sz w:val="20"/>
          <w:szCs w:val="20"/>
        </w:rPr>
        <w:t xml:space="preserve"> roles in the NHS </w:t>
      </w:r>
      <w:r w:rsidRPr="02020F58" w:rsidR="00861BEB">
        <w:rPr>
          <w:rFonts w:ascii="Lato" w:hAnsi="Lato"/>
          <w:sz w:val="20"/>
          <w:szCs w:val="20"/>
        </w:rPr>
        <w:t>due to burnout</w:t>
      </w:r>
      <w:r w:rsidRPr="02020F58" w:rsidR="008941FE">
        <w:rPr>
          <w:rFonts w:ascii="Lato" w:hAnsi="Lato"/>
          <w:sz w:val="20"/>
          <w:szCs w:val="20"/>
        </w:rPr>
        <w:t xml:space="preserve"> and</w:t>
      </w:r>
      <w:r w:rsidRPr="02020F58" w:rsidR="00861BEB">
        <w:rPr>
          <w:rFonts w:ascii="Lato" w:hAnsi="Lato"/>
          <w:sz w:val="20"/>
          <w:szCs w:val="20"/>
        </w:rPr>
        <w:t xml:space="preserve"> </w:t>
      </w:r>
      <w:r w:rsidRPr="02020F58" w:rsidR="002A0494">
        <w:rPr>
          <w:rFonts w:ascii="Lato" w:hAnsi="Lato"/>
          <w:sz w:val="20"/>
          <w:szCs w:val="20"/>
        </w:rPr>
        <w:t>unreasonable shift patterns</w:t>
      </w:r>
      <w:r w:rsidRPr="02020F58" w:rsidR="00861BEB">
        <w:rPr>
          <w:rFonts w:ascii="Lato" w:hAnsi="Lato"/>
          <w:sz w:val="20"/>
          <w:szCs w:val="20"/>
        </w:rPr>
        <w:t xml:space="preserve">. </w:t>
      </w:r>
      <w:r w:rsidRPr="02020F58" w:rsidR="00F40B98">
        <w:rPr>
          <w:rFonts w:ascii="Lato" w:hAnsi="Lato"/>
          <w:sz w:val="20"/>
          <w:szCs w:val="20"/>
        </w:rPr>
        <w:t>This</w:t>
      </w:r>
      <w:r w:rsidRPr="02020F58" w:rsidR="00861BEB">
        <w:rPr>
          <w:rFonts w:ascii="Lato" w:hAnsi="Lato"/>
          <w:sz w:val="20"/>
          <w:szCs w:val="20"/>
        </w:rPr>
        <w:t xml:space="preserve"> </w:t>
      </w:r>
      <w:r w:rsidRPr="02020F58" w:rsidR="00795A13">
        <w:rPr>
          <w:rFonts w:ascii="Lato" w:hAnsi="Lato"/>
          <w:sz w:val="20"/>
          <w:szCs w:val="20"/>
        </w:rPr>
        <w:t>push t</w:t>
      </w:r>
      <w:r w:rsidRPr="02020F58" w:rsidR="00C66454">
        <w:rPr>
          <w:rFonts w:ascii="Lato" w:hAnsi="Lato"/>
          <w:sz w:val="20"/>
          <w:szCs w:val="20"/>
        </w:rPr>
        <w:t xml:space="preserve">o get agency staff to join banks instead means </w:t>
      </w:r>
      <w:proofErr w:type="gramStart"/>
      <w:r w:rsidRPr="02020F58" w:rsidR="00C66454">
        <w:rPr>
          <w:rFonts w:ascii="Lato" w:hAnsi="Lato"/>
          <w:sz w:val="20"/>
          <w:szCs w:val="20"/>
        </w:rPr>
        <w:t>a number of</w:t>
      </w:r>
      <w:proofErr w:type="gramEnd"/>
      <w:r w:rsidRPr="02020F58" w:rsidR="00C66454">
        <w:rPr>
          <w:rFonts w:ascii="Lato" w:hAnsi="Lato"/>
          <w:sz w:val="20"/>
          <w:szCs w:val="20"/>
        </w:rPr>
        <w:t xml:space="preserve"> us</w:t>
      </w:r>
      <w:r w:rsidRPr="02020F58" w:rsidR="00861BEB">
        <w:rPr>
          <w:rFonts w:ascii="Lato" w:hAnsi="Lato"/>
          <w:sz w:val="20"/>
          <w:szCs w:val="20"/>
        </w:rPr>
        <w:t xml:space="preserve"> </w:t>
      </w:r>
      <w:r w:rsidRPr="02020F58" w:rsidR="00C66454">
        <w:rPr>
          <w:rFonts w:ascii="Lato" w:hAnsi="Lato"/>
          <w:sz w:val="20"/>
          <w:szCs w:val="20"/>
        </w:rPr>
        <w:t>will leave the</w:t>
      </w:r>
      <w:r w:rsidRPr="02020F58" w:rsidR="00861BEB">
        <w:rPr>
          <w:rFonts w:ascii="Lato" w:hAnsi="Lato"/>
          <w:sz w:val="20"/>
          <w:szCs w:val="20"/>
        </w:rPr>
        <w:t xml:space="preserve"> NHS altogether </w:t>
      </w:r>
      <w:r w:rsidRPr="02020F58" w:rsidR="00C66454">
        <w:rPr>
          <w:rFonts w:ascii="Lato" w:hAnsi="Lato"/>
          <w:sz w:val="20"/>
          <w:szCs w:val="20"/>
        </w:rPr>
        <w:t>for</w:t>
      </w:r>
      <w:r w:rsidRPr="02020F58" w:rsidR="00861BEB">
        <w:rPr>
          <w:rFonts w:ascii="Lato" w:hAnsi="Lato"/>
          <w:sz w:val="20"/>
          <w:szCs w:val="20"/>
        </w:rPr>
        <w:t xml:space="preserve"> equally paid, more flexible roles in other sectors, or overseas where conditions </w:t>
      </w:r>
      <w:r w:rsidRPr="02020F58" w:rsidR="00116FF9">
        <w:rPr>
          <w:rFonts w:ascii="Lato" w:hAnsi="Lato"/>
          <w:sz w:val="20"/>
          <w:szCs w:val="20"/>
        </w:rPr>
        <w:t xml:space="preserve">and pay </w:t>
      </w:r>
      <w:r w:rsidRPr="02020F58" w:rsidR="00861BEB">
        <w:rPr>
          <w:rFonts w:ascii="Lato" w:hAnsi="Lato"/>
          <w:sz w:val="20"/>
          <w:szCs w:val="20"/>
        </w:rPr>
        <w:t>are better.</w:t>
      </w:r>
    </w:p>
    <w:p w:rsidRPr="00712F01" w:rsidR="00416CDE" w:rsidP="02020F58" w:rsidRDefault="00ED2A57" w14:paraId="51BF49DD" w14:textId="67C5382E">
      <w:pPr>
        <w:rPr>
          <w:rFonts w:ascii="Lato" w:hAnsi="Lato"/>
          <w:sz w:val="20"/>
          <w:szCs w:val="20"/>
        </w:rPr>
      </w:pPr>
      <w:r w:rsidRPr="02020F58" w:rsidR="00ED2A57">
        <w:rPr>
          <w:rFonts w:ascii="Lato" w:hAnsi="Lato"/>
          <w:sz w:val="20"/>
          <w:szCs w:val="20"/>
        </w:rPr>
        <w:t>As a result of DHSC’s “crackdown” on agencies, work is</w:t>
      </w:r>
      <w:r w:rsidRPr="02020F58" w:rsidR="00473E2F">
        <w:rPr>
          <w:rFonts w:ascii="Lato" w:hAnsi="Lato"/>
          <w:sz w:val="20"/>
          <w:szCs w:val="20"/>
        </w:rPr>
        <w:t xml:space="preserve"> shift</w:t>
      </w:r>
      <w:r w:rsidRPr="02020F58" w:rsidR="00ED2A57">
        <w:rPr>
          <w:rFonts w:ascii="Lato" w:hAnsi="Lato"/>
          <w:sz w:val="20"/>
          <w:szCs w:val="20"/>
        </w:rPr>
        <w:t>ing</w:t>
      </w:r>
      <w:r w:rsidRPr="02020F58" w:rsidR="00282040">
        <w:rPr>
          <w:rFonts w:ascii="Lato" w:hAnsi="Lato"/>
          <w:sz w:val="20"/>
          <w:szCs w:val="20"/>
        </w:rPr>
        <w:t xml:space="preserve"> to other, less </w:t>
      </w:r>
      <w:r w:rsidRPr="02020F58" w:rsidR="00282040">
        <w:rPr>
          <w:rFonts w:ascii="Lato" w:hAnsi="Lato"/>
          <w:sz w:val="20"/>
          <w:szCs w:val="20"/>
        </w:rPr>
        <w:t>sustainable</w:t>
      </w:r>
      <w:r w:rsidRPr="02020F58" w:rsidR="00282040">
        <w:rPr>
          <w:rFonts w:ascii="Lato" w:hAnsi="Lato"/>
          <w:sz w:val="20"/>
          <w:szCs w:val="20"/>
        </w:rPr>
        <w:t xml:space="preserve"> and often less safe arrangements. Last year, </w:t>
      </w:r>
      <w:hyperlink r:id="R68f1744f2f24446f">
        <w:r w:rsidRPr="02020F58" w:rsidR="00282040">
          <w:rPr>
            <w:rStyle w:val="Hyperlink"/>
            <w:rFonts w:ascii="Lato" w:hAnsi="Lato"/>
            <w:sz w:val="20"/>
            <w:szCs w:val="20"/>
          </w:rPr>
          <w:t>a report from the Health Services Safety Investigations Body</w:t>
        </w:r>
      </w:hyperlink>
      <w:r w:rsidRPr="02020F58" w:rsidR="00282040">
        <w:rPr>
          <w:rFonts w:ascii="Lato" w:hAnsi="Lato"/>
          <w:sz w:val="20"/>
          <w:szCs w:val="20"/>
        </w:rPr>
        <w:t xml:space="preserve"> found that attitudes towards temporary staff were putting patients at risk by reducing the overall quality of the staffing mix.</w:t>
      </w:r>
      <w:r w:rsidRPr="02020F58" w:rsidR="00473E2F">
        <w:rPr>
          <w:rFonts w:ascii="Lato" w:hAnsi="Lato"/>
          <w:sz w:val="20"/>
          <w:szCs w:val="20"/>
        </w:rPr>
        <w:t xml:space="preserve"> </w:t>
      </w:r>
      <w:hyperlink r:id="R69fa1015027f4670">
        <w:r w:rsidRPr="02020F58" w:rsidR="72EAD184">
          <w:rPr>
            <w:rStyle w:val="Hyperlink"/>
            <w:rFonts w:ascii="Lato" w:hAnsi="Lato"/>
            <w:sz w:val="20"/>
            <w:szCs w:val="20"/>
          </w:rPr>
          <w:t>An RCN survey last year found that just a third of shifts had enough registered nurses working on the ward</w:t>
        </w:r>
      </w:hyperlink>
      <w:r w:rsidR="72EAD184">
        <w:rPr/>
        <w:t xml:space="preserve">. </w:t>
      </w:r>
      <w:r w:rsidRPr="02020F58" w:rsidR="72EAD184">
        <w:rPr>
          <w:rFonts w:ascii="Lato" w:hAnsi="Lato"/>
          <w:sz w:val="20"/>
          <w:szCs w:val="20"/>
        </w:rPr>
        <w:t>How can this be the right thing to do when the system is under such pressure?</w:t>
      </w:r>
    </w:p>
    <w:p w:rsidR="00020AF3" w:rsidP="00860651" w:rsidRDefault="00EA5F4B" w14:paraId="50FFEF8A" w14:textId="6409B8DB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Trusts tell us that they want to transfer us to banks to save money. But o</w:t>
      </w:r>
      <w:r w:rsidRPr="00860651" w:rsidR="00020AF3">
        <w:rPr>
          <w:rFonts w:ascii="Lato" w:hAnsi="Lato"/>
          <w:sz w:val="20"/>
          <w:szCs w:val="20"/>
        </w:rPr>
        <w:t xml:space="preserve">bjective evidence shows bank staffing </w:t>
      </w:r>
      <w:r w:rsidR="00FD40CB">
        <w:rPr>
          <w:rFonts w:ascii="Lato" w:hAnsi="Lato"/>
          <w:sz w:val="20"/>
          <w:szCs w:val="20"/>
        </w:rPr>
        <w:t>is more</w:t>
      </w:r>
      <w:r w:rsidRPr="00860651" w:rsidR="00020AF3">
        <w:rPr>
          <w:rFonts w:ascii="Lato" w:hAnsi="Lato"/>
          <w:sz w:val="20"/>
          <w:szCs w:val="20"/>
        </w:rPr>
        <w:t xml:space="preserve"> expensive than </w:t>
      </w:r>
      <w:r w:rsidR="00FD40CB">
        <w:rPr>
          <w:rFonts w:ascii="Lato" w:hAnsi="Lato"/>
          <w:sz w:val="20"/>
          <w:szCs w:val="20"/>
        </w:rPr>
        <w:t xml:space="preserve">most </w:t>
      </w:r>
      <w:r w:rsidR="00020AF3">
        <w:rPr>
          <w:rFonts w:ascii="Lato" w:hAnsi="Lato"/>
          <w:sz w:val="20"/>
          <w:szCs w:val="20"/>
        </w:rPr>
        <w:t>agencies</w:t>
      </w:r>
      <w:r w:rsidR="00FD40CB">
        <w:rPr>
          <w:rFonts w:ascii="Lato" w:hAnsi="Lato"/>
          <w:sz w:val="20"/>
          <w:szCs w:val="20"/>
        </w:rPr>
        <w:t>.</w:t>
      </w:r>
      <w:r w:rsidR="00020AF3">
        <w:rPr>
          <w:rFonts w:ascii="Lato" w:hAnsi="Lato"/>
          <w:sz w:val="20"/>
          <w:szCs w:val="20"/>
        </w:rPr>
        <w:t xml:space="preserve"> </w:t>
      </w:r>
      <w:r w:rsidRPr="00860651" w:rsidR="00020AF3">
        <w:rPr>
          <w:rFonts w:ascii="Lato" w:hAnsi="Lato"/>
          <w:sz w:val="20"/>
          <w:szCs w:val="20"/>
        </w:rPr>
        <w:t xml:space="preserve">Overall, £5.8bn was spent on staff banks last year, </w:t>
      </w:r>
      <w:r w:rsidR="00020AF3">
        <w:rPr>
          <w:rFonts w:ascii="Lato" w:hAnsi="Lato"/>
          <w:sz w:val="20"/>
          <w:szCs w:val="20"/>
        </w:rPr>
        <w:t xml:space="preserve">while </w:t>
      </w:r>
      <w:r w:rsidRPr="00860651" w:rsidR="00020AF3">
        <w:rPr>
          <w:rFonts w:ascii="Lato" w:hAnsi="Lato"/>
          <w:sz w:val="20"/>
          <w:szCs w:val="20"/>
        </w:rPr>
        <w:t xml:space="preserve">the equivalent amount spent on agency staffing was £4.6bn. </w:t>
      </w:r>
    </w:p>
    <w:p w:rsidR="00282040" w:rsidP="02020F58" w:rsidRDefault="00282040" w14:paraId="702427EC" w14:textId="593120D6">
      <w:pPr>
        <w:rPr>
          <w:rFonts w:ascii="Lato" w:hAnsi="Lato"/>
          <w:sz w:val="20"/>
          <w:szCs w:val="20"/>
        </w:rPr>
      </w:pPr>
      <w:r w:rsidRPr="02020F58" w:rsidR="00282040">
        <w:rPr>
          <w:rFonts w:ascii="Lato" w:hAnsi="Lato"/>
          <w:sz w:val="20"/>
          <w:szCs w:val="20"/>
        </w:rPr>
        <w:t xml:space="preserve">It is time for a sensible and considered conversation about the future of temporary </w:t>
      </w:r>
      <w:r w:rsidRPr="02020F58" w:rsidR="00AA72EF">
        <w:rPr>
          <w:rFonts w:ascii="Lato" w:hAnsi="Lato"/>
          <w:sz w:val="20"/>
          <w:szCs w:val="20"/>
        </w:rPr>
        <w:t xml:space="preserve">and flexible </w:t>
      </w:r>
      <w:r w:rsidRPr="02020F58" w:rsidR="00282040">
        <w:rPr>
          <w:rFonts w:ascii="Lato" w:hAnsi="Lato"/>
          <w:sz w:val="20"/>
          <w:szCs w:val="20"/>
        </w:rPr>
        <w:t>staffing in the NHS.</w:t>
      </w:r>
      <w:r w:rsidRPr="02020F58" w:rsidR="5CA87D00">
        <w:rPr>
          <w:rFonts w:ascii="Lato" w:hAnsi="Lato"/>
          <w:sz w:val="20"/>
          <w:szCs w:val="20"/>
        </w:rPr>
        <w:t xml:space="preserve"> Will you write to the Department for Health and Social Care </w:t>
      </w:r>
      <w:r w:rsidRPr="02020F58" w:rsidR="170DB167">
        <w:rPr>
          <w:rFonts w:ascii="Lato" w:hAnsi="Lato"/>
          <w:sz w:val="20"/>
          <w:szCs w:val="20"/>
        </w:rPr>
        <w:t xml:space="preserve">on my behalf </w:t>
      </w:r>
      <w:r w:rsidRPr="02020F58" w:rsidR="5CA87D00">
        <w:rPr>
          <w:rFonts w:ascii="Lato" w:hAnsi="Lato"/>
          <w:sz w:val="20"/>
          <w:szCs w:val="20"/>
        </w:rPr>
        <w:t>t</w:t>
      </w:r>
      <w:r w:rsidRPr="02020F58" w:rsidR="56E5F305">
        <w:rPr>
          <w:rFonts w:ascii="Lato" w:hAnsi="Lato"/>
          <w:sz w:val="20"/>
          <w:szCs w:val="20"/>
        </w:rPr>
        <w:t xml:space="preserve">o urge </w:t>
      </w:r>
      <w:r w:rsidRPr="02020F58" w:rsidR="48C55460">
        <w:rPr>
          <w:rFonts w:ascii="Lato" w:hAnsi="Lato"/>
          <w:sz w:val="20"/>
          <w:szCs w:val="20"/>
        </w:rPr>
        <w:t xml:space="preserve">them to pause current plans </w:t>
      </w:r>
      <w:r w:rsidRPr="02020F58" w:rsidR="56E5F305">
        <w:rPr>
          <w:rFonts w:ascii="Lato" w:hAnsi="Lato"/>
          <w:sz w:val="20"/>
          <w:szCs w:val="20"/>
        </w:rPr>
        <w:t xml:space="preserve">and commit to engaging with agency workers, the </w:t>
      </w:r>
      <w:r w:rsidRPr="02020F58" w:rsidR="7437315C">
        <w:rPr>
          <w:rFonts w:ascii="Lato" w:hAnsi="Lato"/>
          <w:sz w:val="20"/>
          <w:szCs w:val="20"/>
        </w:rPr>
        <w:t xml:space="preserve">recruitment </w:t>
      </w:r>
      <w:r w:rsidRPr="02020F58" w:rsidR="56E5F305">
        <w:rPr>
          <w:rFonts w:ascii="Lato" w:hAnsi="Lato"/>
          <w:sz w:val="20"/>
          <w:szCs w:val="20"/>
        </w:rPr>
        <w:t>businesses we work with and other experts?</w:t>
      </w:r>
    </w:p>
    <w:p w:rsidR="00282040" w:rsidP="00860651" w:rsidRDefault="00282040" w14:paraId="5B156227" w14:textId="50519C7B">
      <w:pPr>
        <w:rPr>
          <w:rFonts w:ascii="Lato" w:hAnsi="Lato"/>
          <w:sz w:val="20"/>
          <w:szCs w:val="20"/>
        </w:rPr>
      </w:pPr>
      <w:r w:rsidRPr="02020F58" w:rsidR="007125AB">
        <w:rPr>
          <w:rFonts w:ascii="Lato" w:hAnsi="Lato"/>
          <w:sz w:val="20"/>
          <w:szCs w:val="20"/>
        </w:rPr>
        <w:t>I would be keen to discuss these issues with you in further detail at a time of your convenience.</w:t>
      </w:r>
    </w:p>
    <w:p w:rsidR="00282040" w:rsidP="00860651" w:rsidRDefault="00282040" w14:paraId="3000331E" w14:textId="128F752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Yours sincerely,</w:t>
      </w:r>
    </w:p>
    <w:p w:rsidRPr="00860651" w:rsidR="00282040" w:rsidP="00860651" w:rsidRDefault="00282040" w14:paraId="07126024" w14:textId="3967FB32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</w:t>
      </w:r>
      <w:r w:rsidRPr="00282040">
        <w:rPr>
          <w:rFonts w:ascii="Lato" w:hAnsi="Lato"/>
          <w:sz w:val="20"/>
          <w:szCs w:val="20"/>
          <w:highlight w:val="yellow"/>
        </w:rPr>
        <w:t>NAME</w:t>
      </w:r>
      <w:r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br/>
      </w:r>
      <w:r w:rsidR="009A2776">
        <w:rPr>
          <w:rFonts w:ascii="Lato" w:hAnsi="Lato"/>
          <w:sz w:val="20"/>
          <w:szCs w:val="20"/>
        </w:rPr>
        <w:t>[</w:t>
      </w:r>
      <w:r w:rsidRPr="009A2776" w:rsidR="009A2776">
        <w:rPr>
          <w:rFonts w:ascii="Lato" w:hAnsi="Lato"/>
          <w:sz w:val="20"/>
          <w:szCs w:val="20"/>
          <w:highlight w:val="yellow"/>
        </w:rPr>
        <w:t>POSTCODE</w:t>
      </w:r>
      <w:r w:rsidR="009A2776">
        <w:rPr>
          <w:rFonts w:ascii="Lato" w:hAnsi="Lato"/>
          <w:sz w:val="20"/>
          <w:szCs w:val="20"/>
        </w:rPr>
        <w:t>]</w:t>
      </w:r>
    </w:p>
    <w:sectPr w:rsidRPr="00860651" w:rsidR="00282040" w:rsidSect="00213EE0">
      <w:headerReference w:type="default" r:id="rId13"/>
      <w:footerReference w:type="default" r:id="rId14"/>
      <w:pgSz w:w="11906" w:h="16838" w:orient="portrait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0BD" w:rsidP="008F24B5" w:rsidRDefault="007B20BD" w14:paraId="5D70910D" w14:textId="77777777">
      <w:pPr>
        <w:spacing w:after="0" w:line="240" w:lineRule="auto"/>
      </w:pPr>
      <w:r>
        <w:separator/>
      </w:r>
    </w:p>
  </w:endnote>
  <w:endnote w:type="continuationSeparator" w:id="0">
    <w:p w:rsidR="007B20BD" w:rsidP="008F24B5" w:rsidRDefault="007B20BD" w14:paraId="4B13A5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color w:val="0D133D" w:themeColor="text1"/>
        <w:sz w:val="18"/>
        <w:szCs w:val="18"/>
      </w:rPr>
      <w:id w:val="2124034797"/>
      <w:docPartObj>
        <w:docPartGallery w:val="Page Numbers (Bottom of Page)"/>
        <w:docPartUnique/>
      </w:docPartObj>
    </w:sdtPr>
    <w:sdtEndPr>
      <w:rPr>
        <w:rFonts w:ascii="Lato" w:hAnsi="Lato"/>
        <w:noProof/>
        <w:color w:val="0D133D" w:themeColor="text1" w:themeTint="FF" w:themeShade="FF"/>
        <w:sz w:val="18"/>
        <w:szCs w:val="18"/>
      </w:rPr>
    </w:sdtEndPr>
    <w:sdtContent>
      <w:p w:rsidRPr="00213EE0" w:rsidR="006A65D9" w:rsidP="00213EE0" w:rsidRDefault="006A65D9" w14:paraId="685EF527" w14:textId="77777777">
        <w:pPr>
          <w:pStyle w:val="Footer"/>
          <w:pBdr>
            <w:top w:val="single" w:color="0D133D" w:themeColor="text1" w:sz="4" w:space="1"/>
          </w:pBdr>
          <w:jc w:val="right"/>
          <w:rPr>
            <w:rFonts w:ascii="Lato" w:hAnsi="Lato"/>
            <w:color w:val="0D133D" w:themeColor="text1"/>
            <w:sz w:val="18"/>
            <w:szCs w:val="18"/>
          </w:rPr>
        </w:pPr>
        <w:r w:rsidRPr="00213EE0">
          <w:rPr>
            <w:rFonts w:ascii="Lato" w:hAnsi="Lato"/>
            <w:color w:val="0D133D" w:themeColor="text1"/>
            <w:sz w:val="18"/>
            <w:szCs w:val="18"/>
          </w:rPr>
          <w:t>p</w: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begin"/>
        </w:r>
        <w:r w:rsidRPr="00213EE0">
          <w:rPr>
            <w:rFonts w:ascii="Lato" w:hAnsi="Lato"/>
            <w:color w:val="0D133D" w:themeColor="text1"/>
            <w:sz w:val="18"/>
            <w:szCs w:val="18"/>
          </w:rPr>
          <w:instrText xml:space="preserve"> PAGE   \* MERGEFORMAT </w:instrTex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separate"/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t>2</w:t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fldChar w:fldCharType="end"/>
        </w:r>
      </w:p>
    </w:sdtContent>
  </w:sdt>
  <w:p w:rsidR="006A65D9" w:rsidRDefault="006A65D9" w14:paraId="1DEFD8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0BD" w:rsidP="008F24B5" w:rsidRDefault="007B20BD" w14:paraId="1C2671BB" w14:textId="77777777">
      <w:pPr>
        <w:spacing w:after="0" w:line="240" w:lineRule="auto"/>
      </w:pPr>
      <w:r>
        <w:separator/>
      </w:r>
    </w:p>
  </w:footnote>
  <w:footnote w:type="continuationSeparator" w:id="0">
    <w:p w:rsidR="007B20BD" w:rsidP="008F24B5" w:rsidRDefault="007B20BD" w14:paraId="509A4910" w14:textId="77777777">
      <w:pPr>
        <w:spacing w:after="0" w:line="240" w:lineRule="auto"/>
      </w:pPr>
      <w:r>
        <w:continuationSeparator/>
      </w:r>
    </w:p>
  </w:footnote>
  <w:footnote w:id="1">
    <w:p w:rsidRPr="00AA72EF" w:rsidR="00AA72EF" w:rsidRDefault="00AA72EF" w14:paraId="3D94C400" w14:textId="5A9644F7">
      <w:pPr>
        <w:pStyle w:val="FootnoteText"/>
        <w:rPr>
          <w:rFonts w:ascii="Lato" w:hAnsi="Lato"/>
          <w:sz w:val="18"/>
          <w:szCs w:val="18"/>
        </w:rPr>
      </w:pPr>
      <w:r w:rsidRPr="00AA72EF">
        <w:rPr>
          <w:rStyle w:val="FootnoteReference"/>
          <w:rFonts w:ascii="Lato" w:hAnsi="Lato"/>
          <w:sz w:val="18"/>
          <w:szCs w:val="18"/>
        </w:rPr>
        <w:footnoteRef/>
      </w:r>
      <w:r w:rsidRPr="00AA72EF">
        <w:rPr>
          <w:rFonts w:ascii="Lato" w:hAnsi="Lato"/>
          <w:sz w:val="18"/>
          <w:szCs w:val="18"/>
        </w:rPr>
        <w:t xml:space="preserve"> </w:t>
      </w:r>
      <w:r w:rsidR="00F5230A">
        <w:rPr>
          <w:rFonts w:ascii="Lato" w:hAnsi="Lato"/>
          <w:sz w:val="18"/>
          <w:szCs w:val="18"/>
        </w:rPr>
        <w:t xml:space="preserve">To find out who your MP is, enter your postcode </w:t>
      </w:r>
      <w:hyperlink w:history="1" r:id="rId1">
        <w:r w:rsidRPr="00F5230A" w:rsidR="00F5230A">
          <w:rPr>
            <w:rStyle w:val="Hyperlink"/>
            <w:rFonts w:ascii="Lato" w:hAnsi="Lato"/>
            <w:sz w:val="18"/>
            <w:szCs w:val="18"/>
          </w:rPr>
          <w:t>here</w:t>
        </w:r>
      </w:hyperlink>
      <w:r w:rsidR="00F5230A">
        <w:rPr>
          <w:rFonts w:ascii="Lato" w:hAnsi="Lato"/>
          <w:sz w:val="18"/>
          <w:szCs w:val="18"/>
        </w:rPr>
        <w:t xml:space="preserve">. </w:t>
      </w:r>
      <w:r w:rsidR="007C2833">
        <w:rPr>
          <w:rFonts w:ascii="Lato" w:hAnsi="Lato"/>
          <w:sz w:val="18"/>
          <w:szCs w:val="18"/>
        </w:rPr>
        <w:t>Check</w:t>
      </w:r>
      <w:r w:rsidRPr="00AA72EF">
        <w:rPr>
          <w:rFonts w:ascii="Lato" w:hAnsi="Lato"/>
          <w:sz w:val="18"/>
          <w:szCs w:val="18"/>
        </w:rPr>
        <w:t xml:space="preserve"> for any additional titles</w:t>
      </w:r>
      <w:r w:rsidR="007C2833">
        <w:rPr>
          <w:rFonts w:ascii="Lato" w:hAnsi="Lato"/>
          <w:sz w:val="18"/>
          <w:szCs w:val="18"/>
        </w:rPr>
        <w:t xml:space="preserve"> your MP has been awarded</w:t>
      </w:r>
      <w:r w:rsidRPr="00AA72EF">
        <w:rPr>
          <w:rFonts w:ascii="Lato" w:hAnsi="Lato"/>
          <w:sz w:val="18"/>
          <w:szCs w:val="18"/>
        </w:rPr>
        <w:t xml:space="preserve"> on parliament.uk – for example “The Rt Hon” or “Sir/Dame”.</w:t>
      </w:r>
    </w:p>
  </w:footnote>
  <w:footnote w:id="2">
    <w:p w:rsidRPr="00AA72EF" w:rsidR="00AA72EF" w:rsidRDefault="00AA72EF" w14:paraId="68161069" w14:textId="15B69FDC">
      <w:pPr>
        <w:pStyle w:val="FootnoteText"/>
        <w:rPr>
          <w:rFonts w:ascii="Lato" w:hAnsi="Lato"/>
          <w:sz w:val="18"/>
          <w:szCs w:val="18"/>
        </w:rPr>
      </w:pPr>
      <w:r w:rsidRPr="00AA72EF">
        <w:rPr>
          <w:rStyle w:val="FootnoteReference"/>
          <w:rFonts w:ascii="Lato" w:hAnsi="Lato"/>
          <w:sz w:val="18"/>
          <w:szCs w:val="18"/>
        </w:rPr>
        <w:footnoteRef/>
      </w:r>
      <w:r w:rsidRPr="00AA72EF">
        <w:rPr>
          <w:rFonts w:ascii="Lato" w:hAnsi="Lato"/>
          <w:sz w:val="18"/>
          <w:szCs w:val="18"/>
        </w:rPr>
        <w:t xml:space="preserve"> “The Rt Hon” should </w:t>
      </w:r>
      <w:r w:rsidRPr="00AA72EF">
        <w:rPr>
          <w:rFonts w:ascii="Lato" w:hAnsi="Lato"/>
          <w:b/>
          <w:bCs/>
          <w:sz w:val="18"/>
          <w:szCs w:val="18"/>
        </w:rPr>
        <w:t>not</w:t>
      </w:r>
      <w:r w:rsidRPr="00AA72EF">
        <w:rPr>
          <w:rFonts w:ascii="Lato" w:hAnsi="Lato"/>
          <w:sz w:val="18"/>
          <w:szCs w:val="18"/>
        </w:rPr>
        <w:t xml:space="preserve"> be included here. However, “Sir/Dame” should be – so, for example, you would write “The Rt Hon Sir Keir Starmer KC</w:t>
      </w:r>
      <w:r w:rsidR="002C26AC">
        <w:rPr>
          <w:rFonts w:ascii="Lato" w:hAnsi="Lato"/>
          <w:sz w:val="18"/>
          <w:szCs w:val="18"/>
        </w:rPr>
        <w:t xml:space="preserve"> MP</w:t>
      </w:r>
      <w:r w:rsidRPr="00AA72EF">
        <w:rPr>
          <w:rFonts w:ascii="Lato" w:hAnsi="Lato"/>
          <w:sz w:val="18"/>
          <w:szCs w:val="18"/>
        </w:rPr>
        <w:t>” in the address line, but it would be “Dear Sir Keir” in the salutation.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24B5" w:rsidRDefault="008F24B5" w14:paraId="7FB34B9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B4403A" wp14:editId="0C10BD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3076835">
    <w:abstractNumId w:val="1"/>
  </w:num>
  <w:num w:numId="2" w16cid:durableId="1919975168">
    <w:abstractNumId w:val="0"/>
  </w:num>
  <w:num w:numId="3" w16cid:durableId="795176388">
    <w:abstractNumId w:val="2"/>
  </w:num>
  <w:num w:numId="4" w16cid:durableId="25587265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51"/>
    <w:rsid w:val="00013EAF"/>
    <w:rsid w:val="0001600B"/>
    <w:rsid w:val="000160E5"/>
    <w:rsid w:val="00020AF3"/>
    <w:rsid w:val="00037C84"/>
    <w:rsid w:val="0004010D"/>
    <w:rsid w:val="00040416"/>
    <w:rsid w:val="000653E5"/>
    <w:rsid w:val="000834C5"/>
    <w:rsid w:val="000F0E17"/>
    <w:rsid w:val="00100A51"/>
    <w:rsid w:val="00116FF9"/>
    <w:rsid w:val="0012448A"/>
    <w:rsid w:val="00125F47"/>
    <w:rsid w:val="001437CA"/>
    <w:rsid w:val="00160C71"/>
    <w:rsid w:val="001B2EFA"/>
    <w:rsid w:val="001D19CA"/>
    <w:rsid w:val="001F261D"/>
    <w:rsid w:val="00200330"/>
    <w:rsid w:val="00207179"/>
    <w:rsid w:val="00213EE0"/>
    <w:rsid w:val="002241C5"/>
    <w:rsid w:val="0023406D"/>
    <w:rsid w:val="00246B4B"/>
    <w:rsid w:val="00277F1E"/>
    <w:rsid w:val="00282040"/>
    <w:rsid w:val="00294A71"/>
    <w:rsid w:val="002A0494"/>
    <w:rsid w:val="002A266A"/>
    <w:rsid w:val="002B6CE4"/>
    <w:rsid w:val="002C26AC"/>
    <w:rsid w:val="002D4C58"/>
    <w:rsid w:val="002E1963"/>
    <w:rsid w:val="00302CF5"/>
    <w:rsid w:val="003044A9"/>
    <w:rsid w:val="00362156"/>
    <w:rsid w:val="00385F32"/>
    <w:rsid w:val="003A7272"/>
    <w:rsid w:val="003C3084"/>
    <w:rsid w:val="003C5B48"/>
    <w:rsid w:val="003D02B1"/>
    <w:rsid w:val="00412B8B"/>
    <w:rsid w:val="00413A3C"/>
    <w:rsid w:val="00416CDE"/>
    <w:rsid w:val="00425190"/>
    <w:rsid w:val="00446DC5"/>
    <w:rsid w:val="00473E2F"/>
    <w:rsid w:val="00475906"/>
    <w:rsid w:val="00475C71"/>
    <w:rsid w:val="004966E6"/>
    <w:rsid w:val="004C7733"/>
    <w:rsid w:val="004E34D3"/>
    <w:rsid w:val="00507323"/>
    <w:rsid w:val="005216D4"/>
    <w:rsid w:val="00527771"/>
    <w:rsid w:val="00531446"/>
    <w:rsid w:val="005462C4"/>
    <w:rsid w:val="00582012"/>
    <w:rsid w:val="00585D7E"/>
    <w:rsid w:val="005A4DE8"/>
    <w:rsid w:val="005B1324"/>
    <w:rsid w:val="006220A9"/>
    <w:rsid w:val="00671E78"/>
    <w:rsid w:val="00686D76"/>
    <w:rsid w:val="006A1DB4"/>
    <w:rsid w:val="006A5AFA"/>
    <w:rsid w:val="006A65D9"/>
    <w:rsid w:val="006B6F0C"/>
    <w:rsid w:val="006B741C"/>
    <w:rsid w:val="006C6AAE"/>
    <w:rsid w:val="006D4B4D"/>
    <w:rsid w:val="006E0610"/>
    <w:rsid w:val="00705682"/>
    <w:rsid w:val="007059CA"/>
    <w:rsid w:val="007125AB"/>
    <w:rsid w:val="00712F01"/>
    <w:rsid w:val="007421FE"/>
    <w:rsid w:val="0077005C"/>
    <w:rsid w:val="00786449"/>
    <w:rsid w:val="00786D86"/>
    <w:rsid w:val="00795A13"/>
    <w:rsid w:val="007B20BD"/>
    <w:rsid w:val="007B7023"/>
    <w:rsid w:val="007C2334"/>
    <w:rsid w:val="007C2833"/>
    <w:rsid w:val="007E6A4E"/>
    <w:rsid w:val="007F629F"/>
    <w:rsid w:val="00800BC1"/>
    <w:rsid w:val="008156A6"/>
    <w:rsid w:val="00847676"/>
    <w:rsid w:val="00860651"/>
    <w:rsid w:val="00861BEB"/>
    <w:rsid w:val="00866A05"/>
    <w:rsid w:val="00876B7D"/>
    <w:rsid w:val="0088038C"/>
    <w:rsid w:val="008941FE"/>
    <w:rsid w:val="008A2D17"/>
    <w:rsid w:val="008C2803"/>
    <w:rsid w:val="008C474E"/>
    <w:rsid w:val="008D22CD"/>
    <w:rsid w:val="008E584B"/>
    <w:rsid w:val="008F24B5"/>
    <w:rsid w:val="00917F04"/>
    <w:rsid w:val="009242EC"/>
    <w:rsid w:val="009430D4"/>
    <w:rsid w:val="00960976"/>
    <w:rsid w:val="00970AD9"/>
    <w:rsid w:val="009820B3"/>
    <w:rsid w:val="009A05C5"/>
    <w:rsid w:val="009A2776"/>
    <w:rsid w:val="009A4AA2"/>
    <w:rsid w:val="009B3F9B"/>
    <w:rsid w:val="009C7D9B"/>
    <w:rsid w:val="00A01CFA"/>
    <w:rsid w:val="00A05E26"/>
    <w:rsid w:val="00A1684A"/>
    <w:rsid w:val="00A248B6"/>
    <w:rsid w:val="00A25408"/>
    <w:rsid w:val="00AA72EF"/>
    <w:rsid w:val="00AF4E6B"/>
    <w:rsid w:val="00AF7527"/>
    <w:rsid w:val="00B46698"/>
    <w:rsid w:val="00B55383"/>
    <w:rsid w:val="00B77DEB"/>
    <w:rsid w:val="00BA44B9"/>
    <w:rsid w:val="00BB1030"/>
    <w:rsid w:val="00BB5AB4"/>
    <w:rsid w:val="00BC78B2"/>
    <w:rsid w:val="00BD4F87"/>
    <w:rsid w:val="00BF3602"/>
    <w:rsid w:val="00BF3D2D"/>
    <w:rsid w:val="00C03B8F"/>
    <w:rsid w:val="00C1431E"/>
    <w:rsid w:val="00C24034"/>
    <w:rsid w:val="00C30B7E"/>
    <w:rsid w:val="00C32F2B"/>
    <w:rsid w:val="00C60ABD"/>
    <w:rsid w:val="00C6216D"/>
    <w:rsid w:val="00C66454"/>
    <w:rsid w:val="00C66570"/>
    <w:rsid w:val="00C72AFE"/>
    <w:rsid w:val="00C73CDB"/>
    <w:rsid w:val="00C77D90"/>
    <w:rsid w:val="00C9585D"/>
    <w:rsid w:val="00CB2773"/>
    <w:rsid w:val="00CC1252"/>
    <w:rsid w:val="00CC2C9F"/>
    <w:rsid w:val="00CE1E24"/>
    <w:rsid w:val="00D0652C"/>
    <w:rsid w:val="00D41C1F"/>
    <w:rsid w:val="00D509B4"/>
    <w:rsid w:val="00D51A28"/>
    <w:rsid w:val="00D57C10"/>
    <w:rsid w:val="00DB36A7"/>
    <w:rsid w:val="00DD5ED3"/>
    <w:rsid w:val="00DE5A4E"/>
    <w:rsid w:val="00DF28FB"/>
    <w:rsid w:val="00E4294B"/>
    <w:rsid w:val="00E634A7"/>
    <w:rsid w:val="00E8410F"/>
    <w:rsid w:val="00E91BA6"/>
    <w:rsid w:val="00E940F4"/>
    <w:rsid w:val="00EA5F4B"/>
    <w:rsid w:val="00EB34D8"/>
    <w:rsid w:val="00EB3975"/>
    <w:rsid w:val="00ED296F"/>
    <w:rsid w:val="00ED2A57"/>
    <w:rsid w:val="00ED5361"/>
    <w:rsid w:val="00F00698"/>
    <w:rsid w:val="00F10A68"/>
    <w:rsid w:val="00F1504C"/>
    <w:rsid w:val="00F3479F"/>
    <w:rsid w:val="00F403CF"/>
    <w:rsid w:val="00F40B98"/>
    <w:rsid w:val="00F5230A"/>
    <w:rsid w:val="00F555BC"/>
    <w:rsid w:val="00F66440"/>
    <w:rsid w:val="00F81A5E"/>
    <w:rsid w:val="00F826A1"/>
    <w:rsid w:val="00FA3FC9"/>
    <w:rsid w:val="00FB0A74"/>
    <w:rsid w:val="00FC103D"/>
    <w:rsid w:val="00FD40CB"/>
    <w:rsid w:val="00FF170C"/>
    <w:rsid w:val="02020F58"/>
    <w:rsid w:val="07A24323"/>
    <w:rsid w:val="170DB167"/>
    <w:rsid w:val="2828B755"/>
    <w:rsid w:val="2AD86C32"/>
    <w:rsid w:val="48C55460"/>
    <w:rsid w:val="52AC10B8"/>
    <w:rsid w:val="56E5F305"/>
    <w:rsid w:val="5CA87D00"/>
    <w:rsid w:val="72EAD184"/>
    <w:rsid w:val="743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30D3"/>
  <w15:chartTrackingRefBased/>
  <w15:docId w15:val="{07AA7206-F0FF-4DC4-94B0-CCD2963590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182373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styleId="BodyTextChar" w:customStyle="1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styleId="Heading1Char" w:customStyle="1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styleId="Heading2Char" w:customStyle="1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styleId="Heading3Char" w:customStyle="1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styleId="IntroductionParagraph" w:customStyle="1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styleId="IntroductionTitle" w:customStyle="1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color="FF68A7" w:themeColor="accent2" w:sz="4" w:space="0"/>
        <w:left w:val="single" w:color="FF68A7" w:themeColor="accent2" w:sz="4" w:space="0"/>
        <w:bottom w:val="single" w:color="FF68A7" w:themeColor="accent2" w:sz="4" w:space="0"/>
        <w:right w:val="single" w:color="FF68A7" w:themeColor="accent2" w:sz="4" w:space="0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color="FF68A7" w:themeColor="accent2" w:sz="4" w:space="0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color="FF68A7" w:themeColor="accent2" w:sz="4" w:space="0"/>
          <w:right w:val="single" w:color="FF68A7" w:themeColor="accent2" w:sz="4" w:space="0"/>
        </w:tcBorders>
      </w:tcPr>
    </w:tblStylePr>
    <w:tblStylePr w:type="band1Horz">
      <w:tblPr/>
      <w:tcPr>
        <w:tcBorders>
          <w:top w:val="single" w:color="FF68A7" w:themeColor="accent2" w:sz="4" w:space="0"/>
          <w:bottom w:val="single" w:color="FF68A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8A7" w:themeColor="accent2" w:sz="4" w:space="0"/>
          <w:left w:val="nil"/>
        </w:tcBorders>
      </w:tcPr>
    </w:tblStylePr>
    <w:tblStylePr w:type="swCell">
      <w:tblPr/>
      <w:tcPr>
        <w:tcBorders>
          <w:top w:val="double" w:color="FF68A7" w:themeColor="accent2" w:sz="4" w:space="0"/>
          <w:right w:val="nil"/>
        </w:tcBorders>
      </w:tcPr>
    </w:tblStylePr>
  </w:style>
  <w:style w:type="table" w:styleId="RECtable1" w:customStyle="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color="9BABE5" w:themeColor="background1" w:themeTint="99" w:sz="4" w:space="0"/>
        <w:left w:val="single" w:color="9BABE5" w:themeColor="background1" w:themeTint="99" w:sz="4" w:space="0"/>
        <w:bottom w:val="single" w:color="9BABE5" w:themeColor="background1" w:themeTint="99" w:sz="4" w:space="0"/>
        <w:right w:val="single" w:color="9BABE5" w:themeColor="background1" w:themeTint="99" w:sz="4" w:space="0"/>
        <w:insideH w:val="single" w:color="9BABE5" w:themeColor="background1" w:themeTint="99" w:sz="4" w:space="0"/>
        <w:insideV w:val="single" w:color="9BABE5" w:themeColor="background1" w:themeTint="99" w:sz="4" w:space="0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Yu Gothic UI" w:hAnsi="Yu Gothic UI"/>
        <w:b/>
        <w:sz w:val="22"/>
      </w:rPr>
      <w:tblPr/>
      <w:tcPr>
        <w:tcBorders>
          <w:top w:val="single" w:color="9BABE5" w:themeColor="background1" w:themeTint="99" w:sz="4" w:space="0"/>
          <w:left w:val="single" w:color="9BABE5" w:themeColor="background1" w:themeTint="99" w:sz="4" w:space="0"/>
          <w:bottom w:val="single" w:color="9BABE5" w:themeColor="background1" w:themeTint="99" w:sz="4" w:space="0"/>
          <w:right w:val="single" w:color="9BABE5" w:themeColor="background1" w:themeTint="99" w:sz="4" w:space="0"/>
          <w:insideH w:val="single" w:color="9BABE5" w:themeColor="background1" w:themeTint="99" w:sz="4" w:space="0"/>
          <w:insideV w:val="single" w:color="9BABE5" w:themeColor="background1" w:themeTint="99" w:sz="4" w:space="0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styleId="TitleChar" w:customStyle="1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4B5"/>
  </w:style>
  <w:style w:type="character" w:styleId="Heading4Char" w:customStyle="1">
    <w:name w:val="Heading 4 Char"/>
    <w:basedOn w:val="DefaultParagraphFont"/>
    <w:link w:val="Heading4"/>
    <w:uiPriority w:val="9"/>
    <w:semiHidden/>
    <w:rsid w:val="00527771"/>
    <w:rPr>
      <w:rFonts w:asciiTheme="majorHAnsi" w:hAnsiTheme="majorHAnsi" w:eastAsiaTheme="majorEastAsia" w:cstheme="majorBidi"/>
      <w:i/>
      <w:iCs/>
      <w:color w:val="ED9F00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7771"/>
    <w:rPr>
      <w:rFonts w:asciiTheme="majorHAnsi" w:hAnsiTheme="majorHAnsi" w:eastAsiaTheme="majorEastAsia" w:cstheme="majorBidi"/>
      <w:color w:val="ED9F00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7771"/>
    <w:rPr>
      <w:rFonts w:asciiTheme="majorHAnsi" w:hAnsiTheme="majorHAnsi" w:eastAsiaTheme="majorEastAsia" w:cstheme="majorBidi"/>
      <w:color w:val="9D690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7771"/>
    <w:rPr>
      <w:rFonts w:asciiTheme="majorHAnsi" w:hAnsiTheme="majorHAnsi" w:eastAsiaTheme="majorEastAsia" w:cstheme="majorBidi"/>
      <w:i/>
      <w:iCs/>
      <w:color w:val="9D690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7771"/>
    <w:rPr>
      <w:rFonts w:asciiTheme="majorHAnsi" w:hAnsiTheme="majorHAnsi" w:eastAsiaTheme="majorEastAsia" w:cstheme="majorBidi"/>
      <w:color w:val="182373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7771"/>
    <w:rPr>
      <w:rFonts w:asciiTheme="majorHAnsi" w:hAnsiTheme="majorHAnsi" w:eastAsiaTheme="majorEastAsia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65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2E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A72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2EF"/>
    <w:rPr>
      <w:vertAlign w:val="superscript"/>
    </w:rPr>
  </w:style>
  <w:style w:type="paragraph" w:styleId="Revision">
    <w:name w:val="Revision"/>
    <w:hidden/>
    <w:uiPriority w:val="99"/>
    <w:semiHidden/>
    <w:rsid w:val="001D19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9C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1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9C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1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hssib.org.uk/news-events-blog/temporary-nhs-staff-a-lost-voice-in-crucial-patient-safety-investigations/" TargetMode="External" Id="R68f1744f2f24446f" /><Relationship Type="http://schemas.openxmlformats.org/officeDocument/2006/relationships/hyperlink" Target="https://www.rcn.org.uk/news-and-events/Press-Releases/patients-dying-alone-as-just-one-third-of-shifts-have-enough-nurses-analysis-shows" TargetMode="External" Id="R69fa1015027f4670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mbers.parliament.uk/FindYourM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\REC%20General%20Word%20Doc%20-%20Portrai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F3560A61734B9976D7370E6C3C53" ma:contentTypeVersion="15" ma:contentTypeDescription="Create a new document." ma:contentTypeScope="" ma:versionID="e74b1bbe00e8326c6904a78cc1c56c8e">
  <xsd:schema xmlns:xsd="http://www.w3.org/2001/XMLSchema" xmlns:xs="http://www.w3.org/2001/XMLSchema" xmlns:p="http://schemas.microsoft.com/office/2006/metadata/properties" xmlns:ns2="314f963b-6d0b-4803-b4cc-1344062b3eee" xmlns:ns3="4480f405-d21b-45ff-bfe9-4b8acd89de0d" targetNamespace="http://schemas.microsoft.com/office/2006/metadata/properties" ma:root="true" ma:fieldsID="1b5749cf66af9aaeb23637e386087989" ns2:_="" ns3:_="">
    <xsd:import namespace="314f963b-6d0b-4803-b4cc-1344062b3eee"/>
    <xsd:import namespace="4480f405-d21b-45ff-bfe9-4b8acd89d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963b-6d0b-4803-b4cc-1344062b3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f405-d21b-45ff-bfe9-4b8acd89d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f76bec-afe6-44e6-8665-a6f9186f5beb}" ma:internalName="TaxCatchAll" ma:showField="CatchAllData" ma:web="4480f405-d21b-45ff-bfe9-4b8acd89d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963b-6d0b-4803-b4cc-1344062b3eee">
      <Terms xmlns="http://schemas.microsoft.com/office/infopath/2007/PartnerControls"/>
    </lcf76f155ced4ddcb4097134ff3c332f>
    <TaxCatchAll xmlns="4480f405-d21b-45ff-bfe9-4b8acd89de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21C7-AA78-41BC-ADC6-A7825B8B2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A54A2-A8BB-4700-97A7-01363FDFC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963b-6d0b-4803-b4cc-1344062b3eee"/>
    <ds:schemaRef ds:uri="4480f405-d21b-45ff-bfe9-4b8acd89d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0E37A-F26E-4DF1-AFD0-2DDAAD18CB7B}">
  <ds:schemaRefs>
    <ds:schemaRef ds:uri="http://schemas.microsoft.com/office/2006/metadata/properties"/>
    <ds:schemaRef ds:uri="http://schemas.microsoft.com/office/infopath/2007/PartnerControls"/>
    <ds:schemaRef ds:uri="314f963b-6d0b-4803-b4cc-1344062b3eee"/>
    <ds:schemaRef ds:uri="4480f405-d21b-45ff-bfe9-4b8acd89de0d"/>
  </ds:schemaRefs>
</ds:datastoreItem>
</file>

<file path=customXml/itemProps4.xml><?xml version="1.0" encoding="utf-8"?>
<ds:datastoreItem xmlns:ds="http://schemas.openxmlformats.org/officeDocument/2006/customXml" ds:itemID="{B55A5B6F-50E0-4D9B-8B7B-51F83D13E2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REC General Word Doc - Portrait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Freeman</dc:creator>
  <keywords/>
  <dc:description/>
  <lastModifiedBy>Oliver Freeman</lastModifiedBy>
  <revision>3</revision>
  <dcterms:created xsi:type="dcterms:W3CDTF">2025-08-07T16:01:00.0000000Z</dcterms:created>
  <dcterms:modified xsi:type="dcterms:W3CDTF">2025-08-08T13:13:05.9706840Z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0x0101004294F3560A61734B9976D7370E6C3C53</vt:lpwstr>
  </property>
  <property fmtid="{D5CDD505-2E9C-101B-9397-08002B2CF9AE}" pid="3" name="MediaServiceImageTags">
    <vt:lpwstr/>
  </property>
</Properties>
</file>