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DE6FB" w14:textId="77777777" w:rsidR="00F713EB" w:rsidRPr="00DA5FFD" w:rsidRDefault="00F713EB">
      <w:pPr>
        <w:rPr>
          <w:rFonts w:ascii="Lato" w:hAnsi="Lato" w:cs="Calibri"/>
          <w:b/>
          <w:bCs/>
        </w:rPr>
      </w:pPr>
    </w:p>
    <w:p w14:paraId="14C3032A" w14:textId="77777777" w:rsidR="00F713EB" w:rsidRPr="00DA5FFD" w:rsidRDefault="00F713EB">
      <w:pPr>
        <w:rPr>
          <w:rFonts w:ascii="Lato" w:hAnsi="Lato" w:cs="Calibri"/>
          <w:b/>
          <w:bCs/>
        </w:rPr>
      </w:pPr>
    </w:p>
    <w:p w14:paraId="4798CDA4" w14:textId="77777777" w:rsidR="00F713EB" w:rsidRPr="00DA5FFD" w:rsidRDefault="00F713EB">
      <w:pPr>
        <w:rPr>
          <w:rFonts w:ascii="Lato" w:hAnsi="Lato" w:cs="Calibri"/>
          <w:b/>
          <w:bCs/>
        </w:rPr>
      </w:pPr>
    </w:p>
    <w:p w14:paraId="7CDF8370" w14:textId="77777777" w:rsidR="00F713EB" w:rsidRPr="00DA5FFD" w:rsidRDefault="00F713EB">
      <w:pPr>
        <w:rPr>
          <w:rFonts w:ascii="Lato" w:hAnsi="Lato" w:cs="Calibri"/>
          <w:b/>
          <w:bCs/>
        </w:rPr>
      </w:pPr>
    </w:p>
    <w:p w14:paraId="2ECE2997" w14:textId="77777777" w:rsidR="00F713EB" w:rsidRPr="00DA5FFD" w:rsidRDefault="00F713EB">
      <w:pPr>
        <w:rPr>
          <w:rFonts w:ascii="Lato" w:hAnsi="Lato" w:cs="Calibri"/>
          <w:b/>
          <w:bCs/>
        </w:rPr>
      </w:pPr>
    </w:p>
    <w:p w14:paraId="45C2E76A" w14:textId="77777777" w:rsidR="00F713EB" w:rsidRPr="00DA5FFD" w:rsidRDefault="00F713EB">
      <w:pPr>
        <w:rPr>
          <w:rFonts w:ascii="Lato" w:hAnsi="Lato" w:cs="Calibri"/>
          <w:b/>
          <w:bCs/>
        </w:rPr>
      </w:pPr>
    </w:p>
    <w:p w14:paraId="15D82D19" w14:textId="77777777" w:rsidR="00F713EB" w:rsidRPr="00DA5FFD" w:rsidRDefault="00F713EB" w:rsidP="00F713EB">
      <w:pPr>
        <w:pStyle w:val="Header"/>
        <w:rPr>
          <w:rFonts w:ascii="Lato" w:hAnsi="Lato"/>
          <w:b/>
          <w:bCs/>
          <w:color w:val="5974D4"/>
          <w:sz w:val="72"/>
          <w:szCs w:val="72"/>
        </w:rPr>
      </w:pPr>
    </w:p>
    <w:p w14:paraId="36D33DE7" w14:textId="77777777" w:rsidR="00F713EB" w:rsidRPr="00DA5FFD" w:rsidRDefault="00F713EB" w:rsidP="00F713EB">
      <w:pPr>
        <w:pStyle w:val="Header"/>
        <w:rPr>
          <w:rFonts w:ascii="Lato" w:hAnsi="Lato"/>
          <w:b/>
          <w:bCs/>
          <w:color w:val="5974D4"/>
          <w:sz w:val="72"/>
          <w:szCs w:val="72"/>
        </w:rPr>
      </w:pPr>
    </w:p>
    <w:p w14:paraId="08DF30B2" w14:textId="77777777" w:rsidR="00F713EB" w:rsidRPr="00DA5FFD" w:rsidRDefault="00F713EB" w:rsidP="00F713EB">
      <w:pPr>
        <w:pStyle w:val="Header"/>
        <w:rPr>
          <w:rFonts w:ascii="Lato" w:hAnsi="Lato"/>
          <w:b/>
          <w:bCs/>
          <w:color w:val="5974D4"/>
          <w:sz w:val="72"/>
          <w:szCs w:val="72"/>
        </w:rPr>
      </w:pPr>
    </w:p>
    <w:p w14:paraId="581D8A81" w14:textId="77777777" w:rsidR="00C40B71" w:rsidRPr="00DA5FFD" w:rsidRDefault="00C40B71" w:rsidP="00F713EB">
      <w:pPr>
        <w:pStyle w:val="Header"/>
        <w:rPr>
          <w:rFonts w:ascii="Lato" w:hAnsi="Lato"/>
          <w:b/>
          <w:bCs/>
          <w:color w:val="5974D4"/>
          <w:sz w:val="72"/>
          <w:szCs w:val="72"/>
        </w:rPr>
      </w:pPr>
    </w:p>
    <w:p w14:paraId="300AC336" w14:textId="77777777" w:rsidR="00C40B71" w:rsidRPr="00DA5FFD" w:rsidRDefault="00C40B71" w:rsidP="00F713EB">
      <w:pPr>
        <w:pStyle w:val="Header"/>
        <w:rPr>
          <w:rFonts w:ascii="Lato" w:hAnsi="Lato"/>
          <w:b/>
          <w:bCs/>
          <w:color w:val="5974D4"/>
          <w:sz w:val="72"/>
          <w:szCs w:val="72"/>
        </w:rPr>
      </w:pPr>
    </w:p>
    <w:p w14:paraId="6134A8C5" w14:textId="00574BFC" w:rsidR="00F713EB" w:rsidRPr="00DA5FFD" w:rsidRDefault="00F713EB" w:rsidP="00F713EB">
      <w:pPr>
        <w:pStyle w:val="Header"/>
        <w:rPr>
          <w:rFonts w:ascii="Lato" w:hAnsi="Lato"/>
          <w:b/>
          <w:bCs/>
          <w:color w:val="5974D4"/>
          <w:sz w:val="72"/>
          <w:szCs w:val="72"/>
        </w:rPr>
      </w:pPr>
      <w:r w:rsidRPr="00DA5FFD">
        <w:rPr>
          <w:rFonts w:ascii="Lato" w:hAnsi="Lato"/>
          <w:b/>
          <w:bCs/>
          <w:color w:val="5974D4"/>
          <w:sz w:val="72"/>
          <w:szCs w:val="72"/>
        </w:rPr>
        <w:t xml:space="preserve">RECAO EPA Supporting Document </w:t>
      </w:r>
    </w:p>
    <w:p w14:paraId="25430902" w14:textId="77777777" w:rsidR="007C7EF2" w:rsidRPr="00DA5FFD" w:rsidRDefault="007C7EF2" w:rsidP="00F713EB">
      <w:pPr>
        <w:pStyle w:val="Header"/>
        <w:rPr>
          <w:rFonts w:ascii="Lato" w:hAnsi="Lato"/>
          <w:b/>
          <w:bCs/>
          <w:color w:val="5974D4"/>
          <w:sz w:val="56"/>
          <w:szCs w:val="56"/>
        </w:rPr>
      </w:pPr>
    </w:p>
    <w:p w14:paraId="28D4129A" w14:textId="77777777" w:rsidR="009611EF" w:rsidRPr="00DA5FFD" w:rsidRDefault="007C7EF2" w:rsidP="00F713EB">
      <w:pPr>
        <w:pStyle w:val="Header"/>
        <w:rPr>
          <w:rFonts w:ascii="Lato" w:hAnsi="Lato"/>
          <w:b/>
          <w:bCs/>
          <w:color w:val="5974D4"/>
          <w:sz w:val="56"/>
          <w:szCs w:val="56"/>
        </w:rPr>
      </w:pPr>
      <w:r w:rsidRPr="00DA5FFD">
        <w:rPr>
          <w:rFonts w:ascii="Lato" w:hAnsi="Lato"/>
          <w:b/>
          <w:bCs/>
          <w:color w:val="5974D4"/>
          <w:sz w:val="56"/>
          <w:szCs w:val="56"/>
        </w:rPr>
        <w:t xml:space="preserve">Appendix 1: </w:t>
      </w:r>
    </w:p>
    <w:p w14:paraId="3C3B708C" w14:textId="24CB5DA4" w:rsidR="00F713EB" w:rsidRPr="00DA5FFD" w:rsidRDefault="007C7EF2" w:rsidP="00F713EB">
      <w:pPr>
        <w:pStyle w:val="Header"/>
        <w:rPr>
          <w:rFonts w:ascii="Lato" w:hAnsi="Lato"/>
          <w:b/>
          <w:bCs/>
          <w:color w:val="5974D4"/>
          <w:sz w:val="56"/>
          <w:szCs w:val="56"/>
        </w:rPr>
      </w:pPr>
      <w:r w:rsidRPr="00DA5FFD">
        <w:rPr>
          <w:rFonts w:ascii="Lato" w:hAnsi="Lato"/>
          <w:b/>
          <w:bCs/>
          <w:color w:val="5974D4"/>
          <w:sz w:val="56"/>
          <w:szCs w:val="56"/>
        </w:rPr>
        <w:t xml:space="preserve">Portfolio evidence locator document </w:t>
      </w:r>
    </w:p>
    <w:p w14:paraId="37F6FC31" w14:textId="77777777" w:rsidR="00F713EB" w:rsidRPr="00DA5FFD" w:rsidRDefault="00F713EB" w:rsidP="00F713EB">
      <w:pPr>
        <w:pStyle w:val="Header"/>
        <w:rPr>
          <w:rFonts w:ascii="Lato" w:hAnsi="Lato"/>
          <w:b/>
          <w:bCs/>
          <w:color w:val="5974D4"/>
          <w:sz w:val="56"/>
          <w:szCs w:val="56"/>
        </w:rPr>
      </w:pPr>
    </w:p>
    <w:p w14:paraId="1935B95F" w14:textId="5BC55202" w:rsidR="00F713EB" w:rsidRPr="00DA5FFD" w:rsidRDefault="00395DF9" w:rsidP="00F713EB">
      <w:pPr>
        <w:pStyle w:val="Header"/>
        <w:rPr>
          <w:rFonts w:ascii="Lato" w:hAnsi="Lato"/>
          <w:b/>
          <w:bCs/>
          <w:color w:val="5974D4"/>
          <w:sz w:val="56"/>
          <w:szCs w:val="56"/>
        </w:rPr>
      </w:pPr>
      <w:r w:rsidRPr="00DA5FFD">
        <w:rPr>
          <w:rFonts w:ascii="Lato" w:hAnsi="Lato"/>
          <w:b/>
          <w:bCs/>
          <w:color w:val="5974D4"/>
          <w:sz w:val="56"/>
          <w:szCs w:val="56"/>
        </w:rPr>
        <w:t xml:space="preserve">Level 3 </w:t>
      </w:r>
      <w:r w:rsidR="00F713EB" w:rsidRPr="00DA5FFD">
        <w:rPr>
          <w:rFonts w:ascii="Lato" w:hAnsi="Lato"/>
          <w:b/>
          <w:bCs/>
          <w:color w:val="5974D4"/>
          <w:sz w:val="56"/>
          <w:szCs w:val="56"/>
        </w:rPr>
        <w:t xml:space="preserve">Recruiter Standard ST1421 </w:t>
      </w:r>
    </w:p>
    <w:p w14:paraId="3D15359F" w14:textId="77777777" w:rsidR="00F713EB" w:rsidRPr="00DA5FFD" w:rsidRDefault="00F713EB" w:rsidP="00F713EB">
      <w:pPr>
        <w:rPr>
          <w:rFonts w:ascii="Lato" w:hAnsi="Lato" w:cs="Calibri"/>
          <w:b/>
          <w:bCs/>
          <w:sz w:val="52"/>
          <w:szCs w:val="52"/>
        </w:rPr>
      </w:pPr>
      <w:r w:rsidRPr="00DA5FFD">
        <w:rPr>
          <w:rFonts w:ascii="Lato" w:hAnsi="Lato" w:cs="Calibri"/>
          <w:b/>
          <w:bCs/>
          <w:sz w:val="52"/>
          <w:szCs w:val="52"/>
        </w:rPr>
        <w:br w:type="page"/>
      </w:r>
    </w:p>
    <w:p w14:paraId="733A6A4F" w14:textId="77777777" w:rsidR="000C704C" w:rsidRPr="00DA5FFD" w:rsidRDefault="000C704C" w:rsidP="000C704C">
      <w:pPr>
        <w:spacing w:after="0"/>
        <w:rPr>
          <w:rFonts w:ascii="Lato" w:hAnsi="Lato"/>
          <w:color w:val="5974D4"/>
          <w:sz w:val="28"/>
          <w:szCs w:val="28"/>
        </w:rPr>
      </w:pPr>
      <w:r w:rsidRPr="00DA5FFD">
        <w:rPr>
          <w:rFonts w:ascii="Lato" w:hAnsi="Lato"/>
          <w:color w:val="5974D4"/>
          <w:sz w:val="28"/>
          <w:szCs w:val="28"/>
        </w:rPr>
        <w:lastRenderedPageBreak/>
        <w:t>Document Reference Table</w:t>
      </w:r>
    </w:p>
    <w:tbl>
      <w:tblPr>
        <w:tblStyle w:val="TableGrid"/>
        <w:tblW w:w="10632" w:type="dxa"/>
        <w:tblInd w:w="-5" w:type="dxa"/>
        <w:tblLook w:val="04A0" w:firstRow="1" w:lastRow="0" w:firstColumn="1" w:lastColumn="0" w:noHBand="0" w:noVBand="1"/>
      </w:tblPr>
      <w:tblGrid>
        <w:gridCol w:w="1347"/>
        <w:gridCol w:w="833"/>
        <w:gridCol w:w="1222"/>
        <w:gridCol w:w="7230"/>
      </w:tblGrid>
      <w:tr w:rsidR="000C704C" w:rsidRPr="00DA5FFD" w14:paraId="66894532" w14:textId="77777777" w:rsidTr="00BF4457">
        <w:trPr>
          <w:trHeight w:val="246"/>
        </w:trPr>
        <w:tc>
          <w:tcPr>
            <w:tcW w:w="3402" w:type="dxa"/>
            <w:gridSpan w:val="3"/>
          </w:tcPr>
          <w:p w14:paraId="230D402D" w14:textId="77777777" w:rsidR="000C704C" w:rsidRPr="00DA5FFD" w:rsidRDefault="000C704C" w:rsidP="00BF4457">
            <w:pPr>
              <w:pStyle w:val="ListParagraph"/>
              <w:ind w:left="0"/>
              <w:rPr>
                <w:rFonts w:ascii="Lato" w:hAnsi="Lato"/>
                <w:b/>
                <w:bCs/>
                <w:sz w:val="20"/>
                <w:szCs w:val="20"/>
              </w:rPr>
            </w:pPr>
            <w:r w:rsidRPr="00DA5FFD">
              <w:rPr>
                <w:rFonts w:ascii="Lato" w:hAnsi="Lato"/>
                <w:b/>
                <w:bCs/>
                <w:sz w:val="20"/>
                <w:szCs w:val="20"/>
              </w:rPr>
              <w:t>Document Reference:</w:t>
            </w:r>
          </w:p>
        </w:tc>
        <w:tc>
          <w:tcPr>
            <w:tcW w:w="7230" w:type="dxa"/>
          </w:tcPr>
          <w:p w14:paraId="4E63D257" w14:textId="49F98660" w:rsidR="000C704C" w:rsidRPr="00DA5FFD" w:rsidRDefault="000C704C" w:rsidP="00BF4457">
            <w:pPr>
              <w:pStyle w:val="ListParagraph"/>
              <w:ind w:left="0"/>
              <w:jc w:val="center"/>
              <w:rPr>
                <w:rFonts w:ascii="Lato" w:hAnsi="Lato"/>
                <w:sz w:val="20"/>
                <w:szCs w:val="20"/>
              </w:rPr>
            </w:pPr>
            <w:r w:rsidRPr="00DA5FFD">
              <w:rPr>
                <w:rFonts w:ascii="Lato" w:hAnsi="Lato"/>
                <w:sz w:val="20"/>
                <w:szCs w:val="20"/>
              </w:rPr>
              <w:t>EPAOPol_</w:t>
            </w:r>
            <w:r w:rsidR="00D45A00" w:rsidRPr="00DA5FFD">
              <w:rPr>
                <w:rFonts w:ascii="Lato" w:hAnsi="Lato"/>
                <w:sz w:val="20"/>
                <w:szCs w:val="20"/>
              </w:rPr>
              <w:t>App1</w:t>
            </w:r>
            <w:r w:rsidRPr="00DA5FFD">
              <w:rPr>
                <w:rFonts w:ascii="Lato" w:hAnsi="Lato"/>
                <w:sz w:val="20"/>
                <w:szCs w:val="20"/>
              </w:rPr>
              <w:t>_SC_0125</w:t>
            </w:r>
          </w:p>
        </w:tc>
      </w:tr>
      <w:tr w:rsidR="000C704C" w:rsidRPr="00DA5FFD" w14:paraId="64D17F1A" w14:textId="77777777" w:rsidTr="00BF4457">
        <w:trPr>
          <w:trHeight w:val="246"/>
        </w:trPr>
        <w:tc>
          <w:tcPr>
            <w:tcW w:w="3402" w:type="dxa"/>
            <w:gridSpan w:val="3"/>
          </w:tcPr>
          <w:p w14:paraId="3B307717" w14:textId="77777777" w:rsidR="000C704C" w:rsidRPr="00DA5FFD" w:rsidRDefault="000C704C" w:rsidP="00BF4457">
            <w:pPr>
              <w:pStyle w:val="ListParagraph"/>
              <w:ind w:left="0"/>
              <w:rPr>
                <w:rFonts w:ascii="Lato" w:hAnsi="Lato"/>
                <w:b/>
                <w:bCs/>
                <w:sz w:val="20"/>
                <w:szCs w:val="20"/>
              </w:rPr>
            </w:pPr>
            <w:r w:rsidRPr="00DA5FFD">
              <w:rPr>
                <w:rFonts w:ascii="Lato" w:hAnsi="Lato"/>
                <w:b/>
                <w:bCs/>
                <w:sz w:val="20"/>
                <w:szCs w:val="20"/>
              </w:rPr>
              <w:t>Apprenticeship Standard:</w:t>
            </w:r>
          </w:p>
        </w:tc>
        <w:tc>
          <w:tcPr>
            <w:tcW w:w="7230" w:type="dxa"/>
          </w:tcPr>
          <w:p w14:paraId="4D5584B9" w14:textId="77777777" w:rsidR="000C704C" w:rsidRPr="00DA5FFD" w:rsidRDefault="000C704C" w:rsidP="00BF4457">
            <w:pPr>
              <w:pStyle w:val="Footer"/>
              <w:tabs>
                <w:tab w:val="clear" w:pos="4513"/>
                <w:tab w:val="clear" w:pos="9026"/>
                <w:tab w:val="left" w:pos="3408"/>
              </w:tabs>
              <w:jc w:val="center"/>
              <w:rPr>
                <w:rFonts w:ascii="Lato" w:hAnsi="Lato"/>
              </w:rPr>
            </w:pPr>
            <w:r w:rsidRPr="00DA5FFD">
              <w:rPr>
                <w:rFonts w:ascii="Lato" w:hAnsi="Lato"/>
                <w:sz w:val="20"/>
                <w:szCs w:val="20"/>
              </w:rPr>
              <w:t>Recruiter ST1421 v1.0 January 2025</w:t>
            </w:r>
          </w:p>
        </w:tc>
      </w:tr>
      <w:tr w:rsidR="000C704C" w:rsidRPr="00DA5FFD" w14:paraId="01110958" w14:textId="77777777" w:rsidTr="00BF4457">
        <w:trPr>
          <w:trHeight w:val="246"/>
        </w:trPr>
        <w:tc>
          <w:tcPr>
            <w:tcW w:w="3402" w:type="dxa"/>
            <w:gridSpan w:val="3"/>
          </w:tcPr>
          <w:p w14:paraId="5405F6BD" w14:textId="77777777" w:rsidR="000C704C" w:rsidRPr="00DA5FFD" w:rsidRDefault="000C704C" w:rsidP="00BF4457">
            <w:pPr>
              <w:pStyle w:val="ListParagraph"/>
              <w:ind w:left="0"/>
              <w:rPr>
                <w:rFonts w:ascii="Lato" w:hAnsi="Lato"/>
                <w:b/>
                <w:bCs/>
                <w:sz w:val="20"/>
                <w:szCs w:val="20"/>
              </w:rPr>
            </w:pPr>
            <w:r w:rsidRPr="00DA5FFD">
              <w:rPr>
                <w:rFonts w:ascii="Lato" w:hAnsi="Lato"/>
                <w:b/>
                <w:bCs/>
                <w:sz w:val="20"/>
                <w:szCs w:val="20"/>
              </w:rPr>
              <w:t>Document Title:</w:t>
            </w:r>
          </w:p>
        </w:tc>
        <w:tc>
          <w:tcPr>
            <w:tcW w:w="7230" w:type="dxa"/>
          </w:tcPr>
          <w:p w14:paraId="03D798E4" w14:textId="77777777" w:rsidR="000C704C" w:rsidRPr="00DA5FFD" w:rsidRDefault="000C704C" w:rsidP="00BF4457">
            <w:pPr>
              <w:pStyle w:val="ListParagraph"/>
              <w:jc w:val="center"/>
              <w:rPr>
                <w:rFonts w:ascii="Lato" w:hAnsi="Lato"/>
                <w:sz w:val="20"/>
                <w:szCs w:val="20"/>
              </w:rPr>
            </w:pPr>
            <w:r w:rsidRPr="00DA5FFD">
              <w:rPr>
                <w:rFonts w:ascii="Lato" w:hAnsi="Lato"/>
                <w:sz w:val="20"/>
                <w:szCs w:val="20"/>
              </w:rPr>
              <w:t>Guidance Document - Employers, Training Providers &amp; Apprentice</w:t>
            </w:r>
          </w:p>
        </w:tc>
      </w:tr>
      <w:tr w:rsidR="000C704C" w:rsidRPr="00DA5FFD" w14:paraId="04A7738C" w14:textId="77777777" w:rsidTr="00BF4457">
        <w:trPr>
          <w:trHeight w:val="246"/>
        </w:trPr>
        <w:tc>
          <w:tcPr>
            <w:tcW w:w="3402" w:type="dxa"/>
            <w:gridSpan w:val="3"/>
          </w:tcPr>
          <w:p w14:paraId="05A03663" w14:textId="77777777" w:rsidR="000C704C" w:rsidRPr="00DA5FFD" w:rsidRDefault="000C704C" w:rsidP="00BF4457">
            <w:pPr>
              <w:pStyle w:val="ListParagraph"/>
              <w:ind w:left="0"/>
              <w:rPr>
                <w:rFonts w:ascii="Lato" w:hAnsi="Lato"/>
                <w:b/>
                <w:bCs/>
                <w:sz w:val="20"/>
                <w:szCs w:val="20"/>
              </w:rPr>
            </w:pPr>
            <w:r w:rsidRPr="00DA5FFD">
              <w:rPr>
                <w:rFonts w:ascii="Lato" w:hAnsi="Lato"/>
                <w:b/>
                <w:bCs/>
                <w:sz w:val="20"/>
                <w:szCs w:val="20"/>
              </w:rPr>
              <w:t>Date of Issue:</w:t>
            </w:r>
          </w:p>
        </w:tc>
        <w:tc>
          <w:tcPr>
            <w:tcW w:w="7230" w:type="dxa"/>
          </w:tcPr>
          <w:p w14:paraId="6E531708" w14:textId="77777777" w:rsidR="000C704C" w:rsidRPr="00DA5FFD" w:rsidRDefault="000C704C" w:rsidP="00BF4457">
            <w:pPr>
              <w:pStyle w:val="ListParagraph"/>
              <w:ind w:left="0"/>
              <w:jc w:val="center"/>
              <w:rPr>
                <w:rFonts w:ascii="Lato" w:hAnsi="Lato"/>
                <w:sz w:val="20"/>
                <w:szCs w:val="20"/>
              </w:rPr>
            </w:pPr>
            <w:r w:rsidRPr="00DA5FFD">
              <w:rPr>
                <w:rFonts w:ascii="Lato" w:hAnsi="Lato"/>
                <w:sz w:val="20"/>
                <w:szCs w:val="20"/>
              </w:rPr>
              <w:t>15/01/2025</w:t>
            </w:r>
          </w:p>
        </w:tc>
      </w:tr>
      <w:tr w:rsidR="000C704C" w:rsidRPr="00DA5FFD" w14:paraId="1CE7783D" w14:textId="77777777" w:rsidTr="00BF4457">
        <w:trPr>
          <w:trHeight w:val="236"/>
        </w:trPr>
        <w:tc>
          <w:tcPr>
            <w:tcW w:w="3402" w:type="dxa"/>
            <w:gridSpan w:val="3"/>
          </w:tcPr>
          <w:p w14:paraId="270869CC" w14:textId="77777777" w:rsidR="000C704C" w:rsidRPr="00DA5FFD" w:rsidRDefault="000C704C" w:rsidP="00BF4457">
            <w:pPr>
              <w:pStyle w:val="ListParagraph"/>
              <w:ind w:left="0"/>
              <w:rPr>
                <w:rFonts w:ascii="Lato" w:hAnsi="Lato"/>
                <w:b/>
                <w:bCs/>
                <w:sz w:val="20"/>
                <w:szCs w:val="20"/>
              </w:rPr>
            </w:pPr>
            <w:r w:rsidRPr="00DA5FFD">
              <w:rPr>
                <w:rFonts w:ascii="Lato" w:hAnsi="Lato"/>
                <w:b/>
                <w:bCs/>
                <w:sz w:val="20"/>
                <w:szCs w:val="20"/>
              </w:rPr>
              <w:t>Version:</w:t>
            </w:r>
          </w:p>
        </w:tc>
        <w:tc>
          <w:tcPr>
            <w:tcW w:w="7230" w:type="dxa"/>
          </w:tcPr>
          <w:p w14:paraId="08CF89D5" w14:textId="77777777" w:rsidR="000C704C" w:rsidRPr="00DA5FFD" w:rsidRDefault="000C704C" w:rsidP="00BF4457">
            <w:pPr>
              <w:pStyle w:val="ListParagraph"/>
              <w:ind w:left="0"/>
              <w:jc w:val="center"/>
              <w:rPr>
                <w:rFonts w:ascii="Lato" w:hAnsi="Lato"/>
                <w:sz w:val="20"/>
                <w:szCs w:val="20"/>
              </w:rPr>
            </w:pPr>
            <w:r w:rsidRPr="00DA5FFD">
              <w:rPr>
                <w:rFonts w:ascii="Lato" w:hAnsi="Lato"/>
                <w:sz w:val="20"/>
                <w:szCs w:val="20"/>
              </w:rPr>
              <w:t>1</w:t>
            </w:r>
          </w:p>
        </w:tc>
      </w:tr>
      <w:tr w:rsidR="000C704C" w:rsidRPr="00DA5FFD" w14:paraId="3F4B7E1B" w14:textId="77777777" w:rsidTr="00BF4457">
        <w:trPr>
          <w:trHeight w:val="246"/>
        </w:trPr>
        <w:tc>
          <w:tcPr>
            <w:tcW w:w="3402" w:type="dxa"/>
            <w:gridSpan w:val="3"/>
          </w:tcPr>
          <w:p w14:paraId="76FC770D" w14:textId="77777777" w:rsidR="000C704C" w:rsidRPr="00DA5FFD" w:rsidRDefault="000C704C" w:rsidP="00BF4457">
            <w:pPr>
              <w:pStyle w:val="ListParagraph"/>
              <w:ind w:left="0"/>
              <w:rPr>
                <w:rFonts w:ascii="Lato" w:hAnsi="Lato"/>
                <w:b/>
                <w:bCs/>
                <w:sz w:val="20"/>
                <w:szCs w:val="20"/>
              </w:rPr>
            </w:pPr>
            <w:r w:rsidRPr="00DA5FFD">
              <w:rPr>
                <w:rFonts w:ascii="Lato" w:hAnsi="Lato"/>
                <w:b/>
                <w:bCs/>
                <w:sz w:val="20"/>
                <w:szCs w:val="20"/>
              </w:rPr>
              <w:t>Date of Next Review:</w:t>
            </w:r>
          </w:p>
        </w:tc>
        <w:tc>
          <w:tcPr>
            <w:tcW w:w="7230" w:type="dxa"/>
          </w:tcPr>
          <w:p w14:paraId="4E702515" w14:textId="77777777" w:rsidR="000C704C" w:rsidRPr="00DA5FFD" w:rsidRDefault="000C704C" w:rsidP="00BF4457">
            <w:pPr>
              <w:pStyle w:val="ListParagraph"/>
              <w:ind w:left="0"/>
              <w:jc w:val="center"/>
              <w:rPr>
                <w:rFonts w:ascii="Lato" w:hAnsi="Lato"/>
                <w:sz w:val="20"/>
                <w:szCs w:val="20"/>
              </w:rPr>
            </w:pPr>
            <w:r w:rsidRPr="00DA5FFD">
              <w:rPr>
                <w:rFonts w:ascii="Lato" w:hAnsi="Lato"/>
                <w:sz w:val="20"/>
                <w:szCs w:val="20"/>
              </w:rPr>
              <w:t>January 2026</w:t>
            </w:r>
          </w:p>
        </w:tc>
      </w:tr>
      <w:tr w:rsidR="000C704C" w:rsidRPr="00DA5FFD" w14:paraId="2DAD32D9" w14:textId="77777777" w:rsidTr="00BF4457">
        <w:trPr>
          <w:trHeight w:val="246"/>
        </w:trPr>
        <w:tc>
          <w:tcPr>
            <w:tcW w:w="3402" w:type="dxa"/>
            <w:gridSpan w:val="3"/>
          </w:tcPr>
          <w:p w14:paraId="4E31A5BA" w14:textId="77777777" w:rsidR="000C704C" w:rsidRPr="00DA5FFD" w:rsidRDefault="000C704C" w:rsidP="00BF4457">
            <w:pPr>
              <w:pStyle w:val="ListParagraph"/>
              <w:ind w:left="0"/>
              <w:rPr>
                <w:rFonts w:ascii="Lato" w:hAnsi="Lato"/>
                <w:b/>
                <w:bCs/>
                <w:sz w:val="20"/>
                <w:szCs w:val="20"/>
              </w:rPr>
            </w:pPr>
            <w:r w:rsidRPr="00DA5FFD">
              <w:rPr>
                <w:rFonts w:ascii="Lato" w:hAnsi="Lato"/>
                <w:b/>
                <w:bCs/>
                <w:sz w:val="20"/>
                <w:szCs w:val="20"/>
              </w:rPr>
              <w:t>Document Owner:</w:t>
            </w:r>
          </w:p>
        </w:tc>
        <w:tc>
          <w:tcPr>
            <w:tcW w:w="7230" w:type="dxa"/>
          </w:tcPr>
          <w:p w14:paraId="61AFBB31" w14:textId="77777777" w:rsidR="000C704C" w:rsidRPr="00DA5FFD" w:rsidRDefault="000C704C" w:rsidP="00BF4457">
            <w:pPr>
              <w:pStyle w:val="ListParagraph"/>
              <w:ind w:left="0"/>
              <w:jc w:val="center"/>
              <w:rPr>
                <w:rFonts w:ascii="Lato" w:hAnsi="Lato"/>
                <w:sz w:val="20"/>
                <w:szCs w:val="20"/>
              </w:rPr>
            </w:pPr>
            <w:r w:rsidRPr="00DA5FFD">
              <w:rPr>
                <w:rFonts w:ascii="Lato" w:hAnsi="Lato"/>
                <w:sz w:val="20"/>
                <w:szCs w:val="20"/>
              </w:rPr>
              <w:t>RECAO Responsible Officer</w:t>
            </w:r>
          </w:p>
        </w:tc>
      </w:tr>
      <w:tr w:rsidR="000C704C" w:rsidRPr="00DA5FFD" w14:paraId="34AB2014" w14:textId="77777777" w:rsidTr="00BF4457">
        <w:trPr>
          <w:trHeight w:val="246"/>
        </w:trPr>
        <w:tc>
          <w:tcPr>
            <w:tcW w:w="3402" w:type="dxa"/>
            <w:gridSpan w:val="3"/>
          </w:tcPr>
          <w:p w14:paraId="688485D2" w14:textId="77777777" w:rsidR="000C704C" w:rsidRPr="00DA5FFD" w:rsidRDefault="000C704C" w:rsidP="00BF4457">
            <w:pPr>
              <w:pStyle w:val="ListParagraph"/>
              <w:ind w:left="0"/>
              <w:rPr>
                <w:rFonts w:ascii="Lato" w:hAnsi="Lato"/>
                <w:b/>
                <w:bCs/>
                <w:sz w:val="20"/>
                <w:szCs w:val="20"/>
              </w:rPr>
            </w:pPr>
            <w:r w:rsidRPr="00DA5FFD">
              <w:rPr>
                <w:rFonts w:ascii="Lato" w:hAnsi="Lato"/>
                <w:b/>
                <w:bCs/>
                <w:sz w:val="20"/>
                <w:szCs w:val="20"/>
              </w:rPr>
              <w:t>Contact:</w:t>
            </w:r>
          </w:p>
        </w:tc>
        <w:tc>
          <w:tcPr>
            <w:tcW w:w="7230" w:type="dxa"/>
          </w:tcPr>
          <w:p w14:paraId="3F0EC512" w14:textId="77777777" w:rsidR="000C704C" w:rsidRPr="00DA5FFD" w:rsidRDefault="000C704C" w:rsidP="00BF4457">
            <w:pPr>
              <w:pStyle w:val="ListParagraph"/>
              <w:ind w:left="0"/>
              <w:jc w:val="center"/>
              <w:rPr>
                <w:rFonts w:ascii="Lato" w:hAnsi="Lato"/>
                <w:sz w:val="20"/>
                <w:szCs w:val="20"/>
              </w:rPr>
            </w:pPr>
            <w:hyperlink r:id="rId11" w:history="1">
              <w:r w:rsidRPr="00DA5FFD">
                <w:rPr>
                  <w:rStyle w:val="Hyperlink"/>
                  <w:rFonts w:ascii="Lato" w:hAnsi="Lato"/>
                  <w:sz w:val="20"/>
                  <w:szCs w:val="20"/>
                </w:rPr>
                <w:t>centres@rec.uk.com</w:t>
              </w:r>
            </w:hyperlink>
          </w:p>
        </w:tc>
      </w:tr>
      <w:tr w:rsidR="000C704C" w:rsidRPr="00DA5FFD" w14:paraId="4626DDCB" w14:textId="77777777" w:rsidTr="00BF4457">
        <w:trPr>
          <w:trHeight w:val="246"/>
        </w:trPr>
        <w:tc>
          <w:tcPr>
            <w:tcW w:w="3402" w:type="dxa"/>
            <w:gridSpan w:val="3"/>
          </w:tcPr>
          <w:p w14:paraId="23FA5F42" w14:textId="77777777" w:rsidR="000C704C" w:rsidRPr="00DA5FFD" w:rsidRDefault="000C704C" w:rsidP="00BF4457">
            <w:pPr>
              <w:pStyle w:val="ListParagraph"/>
              <w:ind w:left="0"/>
              <w:rPr>
                <w:rFonts w:ascii="Lato" w:hAnsi="Lato"/>
                <w:b/>
                <w:bCs/>
                <w:sz w:val="20"/>
                <w:szCs w:val="20"/>
              </w:rPr>
            </w:pPr>
            <w:r w:rsidRPr="00DA5FFD">
              <w:rPr>
                <w:rFonts w:ascii="Lato" w:hAnsi="Lato"/>
                <w:b/>
                <w:bCs/>
                <w:sz w:val="20"/>
                <w:szCs w:val="20"/>
              </w:rPr>
              <w:t>Address</w:t>
            </w:r>
          </w:p>
        </w:tc>
        <w:tc>
          <w:tcPr>
            <w:tcW w:w="7230" w:type="dxa"/>
          </w:tcPr>
          <w:p w14:paraId="57251F19" w14:textId="77777777" w:rsidR="000C704C" w:rsidRPr="00DA5FFD" w:rsidRDefault="000C704C" w:rsidP="00BF4457">
            <w:pPr>
              <w:jc w:val="center"/>
              <w:rPr>
                <w:rFonts w:ascii="Lato" w:hAnsi="Lato"/>
              </w:rPr>
            </w:pPr>
            <w:r w:rsidRPr="00DA5FFD">
              <w:rPr>
                <w:rFonts w:ascii="Lato" w:hAnsi="Lato"/>
                <w:sz w:val="20"/>
                <w:szCs w:val="20"/>
              </w:rPr>
              <w:t>RECAO, 20 Queen Elizabeth Street, SE1 2LS</w:t>
            </w:r>
          </w:p>
        </w:tc>
      </w:tr>
      <w:tr w:rsidR="000C704C" w:rsidRPr="00DA5FFD" w14:paraId="36B7BC48" w14:textId="77777777" w:rsidTr="00BF4457">
        <w:trPr>
          <w:trHeight w:val="246"/>
        </w:trPr>
        <w:tc>
          <w:tcPr>
            <w:tcW w:w="3402" w:type="dxa"/>
            <w:gridSpan w:val="3"/>
          </w:tcPr>
          <w:p w14:paraId="5C179B2C" w14:textId="77777777" w:rsidR="000C704C" w:rsidRPr="00DA5FFD" w:rsidRDefault="000C704C" w:rsidP="00BF4457">
            <w:pPr>
              <w:pStyle w:val="ListParagraph"/>
              <w:ind w:left="0"/>
              <w:rPr>
                <w:rFonts w:ascii="Lato" w:hAnsi="Lato"/>
                <w:b/>
                <w:bCs/>
                <w:sz w:val="20"/>
                <w:szCs w:val="20"/>
              </w:rPr>
            </w:pPr>
            <w:r w:rsidRPr="00DA5FFD">
              <w:rPr>
                <w:rFonts w:ascii="Lato" w:hAnsi="Lato"/>
                <w:b/>
                <w:bCs/>
                <w:sz w:val="20"/>
                <w:szCs w:val="20"/>
              </w:rPr>
              <w:t>Associated Conditions:</w:t>
            </w:r>
          </w:p>
        </w:tc>
        <w:tc>
          <w:tcPr>
            <w:tcW w:w="7230" w:type="dxa"/>
          </w:tcPr>
          <w:p w14:paraId="10A8CC71" w14:textId="77777777" w:rsidR="000C704C" w:rsidRPr="00DA5FFD" w:rsidRDefault="000C704C" w:rsidP="00BF4457">
            <w:pPr>
              <w:pStyle w:val="ListParagraph"/>
              <w:ind w:left="0"/>
              <w:jc w:val="center"/>
              <w:rPr>
                <w:rFonts w:ascii="Lato" w:hAnsi="Lato"/>
                <w:sz w:val="20"/>
                <w:szCs w:val="20"/>
              </w:rPr>
            </w:pPr>
          </w:p>
        </w:tc>
      </w:tr>
      <w:tr w:rsidR="000C704C" w:rsidRPr="00DA5FFD" w14:paraId="6EF10627" w14:textId="77777777" w:rsidTr="00BF4457">
        <w:trPr>
          <w:trHeight w:val="481"/>
        </w:trPr>
        <w:tc>
          <w:tcPr>
            <w:tcW w:w="3402" w:type="dxa"/>
            <w:gridSpan w:val="3"/>
            <w:tcBorders>
              <w:bottom w:val="single" w:sz="4" w:space="0" w:color="auto"/>
            </w:tcBorders>
          </w:tcPr>
          <w:p w14:paraId="41BED698" w14:textId="77777777" w:rsidR="000C704C" w:rsidRPr="00DA5FFD" w:rsidRDefault="000C704C" w:rsidP="00BF4457">
            <w:pPr>
              <w:pStyle w:val="ListParagraph"/>
              <w:ind w:left="0"/>
              <w:rPr>
                <w:rFonts w:ascii="Lato" w:hAnsi="Lato"/>
                <w:b/>
                <w:bCs/>
                <w:sz w:val="20"/>
                <w:szCs w:val="20"/>
              </w:rPr>
            </w:pPr>
            <w:r w:rsidRPr="00DA5FFD">
              <w:rPr>
                <w:rFonts w:ascii="Lato" w:hAnsi="Lato"/>
                <w:b/>
                <w:bCs/>
                <w:sz w:val="20"/>
                <w:szCs w:val="20"/>
              </w:rPr>
              <w:t>Policy is for the use of:</w:t>
            </w:r>
          </w:p>
        </w:tc>
        <w:tc>
          <w:tcPr>
            <w:tcW w:w="7230" w:type="dxa"/>
            <w:tcBorders>
              <w:bottom w:val="single" w:sz="4" w:space="0" w:color="auto"/>
            </w:tcBorders>
          </w:tcPr>
          <w:p w14:paraId="513B6726" w14:textId="77777777" w:rsidR="000C704C" w:rsidRPr="00DA5FFD" w:rsidRDefault="000C704C" w:rsidP="00BF4457">
            <w:pPr>
              <w:pStyle w:val="ListParagraph"/>
              <w:ind w:left="0"/>
              <w:jc w:val="center"/>
              <w:rPr>
                <w:rFonts w:ascii="Lato" w:hAnsi="Lato"/>
                <w:sz w:val="20"/>
                <w:szCs w:val="20"/>
              </w:rPr>
            </w:pPr>
            <w:r w:rsidRPr="00DA5FFD">
              <w:rPr>
                <w:rFonts w:ascii="Lato" w:hAnsi="Lato"/>
                <w:sz w:val="20"/>
                <w:szCs w:val="20"/>
              </w:rPr>
              <w:t>Current and prospective REC EPA Centres, Centre Staff, Apprentices, Employers and AO Staff.</w:t>
            </w:r>
          </w:p>
        </w:tc>
      </w:tr>
      <w:tr w:rsidR="000C704C" w:rsidRPr="00DA5FFD" w14:paraId="7249AEAA" w14:textId="77777777" w:rsidTr="00BF4457">
        <w:trPr>
          <w:trHeight w:val="246"/>
        </w:trPr>
        <w:tc>
          <w:tcPr>
            <w:tcW w:w="3402" w:type="dxa"/>
            <w:gridSpan w:val="3"/>
            <w:tcBorders>
              <w:bottom w:val="single" w:sz="4" w:space="0" w:color="auto"/>
            </w:tcBorders>
          </w:tcPr>
          <w:p w14:paraId="2F85EED8" w14:textId="77777777" w:rsidR="000C704C" w:rsidRPr="00DA5FFD" w:rsidRDefault="000C704C" w:rsidP="00BF4457">
            <w:pPr>
              <w:pStyle w:val="ListParagraph"/>
              <w:ind w:left="0"/>
              <w:rPr>
                <w:rFonts w:ascii="Lato" w:hAnsi="Lato"/>
                <w:b/>
                <w:bCs/>
                <w:sz w:val="20"/>
                <w:szCs w:val="20"/>
              </w:rPr>
            </w:pPr>
            <w:r w:rsidRPr="00DA5FFD">
              <w:rPr>
                <w:rFonts w:ascii="Lato" w:hAnsi="Lato"/>
                <w:b/>
                <w:bCs/>
                <w:sz w:val="20"/>
                <w:szCs w:val="20"/>
              </w:rPr>
              <w:t>Associated Policies:</w:t>
            </w:r>
          </w:p>
        </w:tc>
        <w:tc>
          <w:tcPr>
            <w:tcW w:w="7230" w:type="dxa"/>
            <w:tcBorders>
              <w:bottom w:val="single" w:sz="4" w:space="0" w:color="auto"/>
            </w:tcBorders>
          </w:tcPr>
          <w:p w14:paraId="4028A4DE" w14:textId="77777777" w:rsidR="000C704C" w:rsidRPr="00DA5FFD" w:rsidRDefault="000C704C" w:rsidP="00BF4457">
            <w:pPr>
              <w:pStyle w:val="ListParagraph"/>
              <w:ind w:left="0"/>
              <w:jc w:val="center"/>
              <w:rPr>
                <w:rFonts w:ascii="Lato" w:hAnsi="Lato"/>
                <w:sz w:val="20"/>
                <w:szCs w:val="20"/>
              </w:rPr>
            </w:pPr>
          </w:p>
        </w:tc>
      </w:tr>
      <w:tr w:rsidR="000C704C" w:rsidRPr="00DA5FFD" w14:paraId="75E54591" w14:textId="77777777" w:rsidTr="00BF4457">
        <w:trPr>
          <w:trHeight w:val="246"/>
        </w:trPr>
        <w:tc>
          <w:tcPr>
            <w:tcW w:w="3402" w:type="dxa"/>
            <w:gridSpan w:val="3"/>
            <w:tcBorders>
              <w:top w:val="single" w:sz="4" w:space="0" w:color="auto"/>
              <w:left w:val="nil"/>
              <w:bottom w:val="single" w:sz="4" w:space="0" w:color="auto"/>
              <w:right w:val="nil"/>
            </w:tcBorders>
          </w:tcPr>
          <w:p w14:paraId="0FBE9DAE" w14:textId="77777777" w:rsidR="000C704C" w:rsidRPr="00DA5FFD" w:rsidRDefault="000C704C" w:rsidP="00BF4457">
            <w:pPr>
              <w:pStyle w:val="ListParagraph"/>
              <w:ind w:left="0"/>
              <w:rPr>
                <w:rFonts w:ascii="Lato" w:hAnsi="Lato"/>
                <w:b/>
                <w:bCs/>
                <w:sz w:val="20"/>
                <w:szCs w:val="20"/>
              </w:rPr>
            </w:pPr>
          </w:p>
        </w:tc>
        <w:tc>
          <w:tcPr>
            <w:tcW w:w="7230" w:type="dxa"/>
            <w:tcBorders>
              <w:top w:val="single" w:sz="4" w:space="0" w:color="auto"/>
              <w:left w:val="nil"/>
              <w:bottom w:val="single" w:sz="4" w:space="0" w:color="auto"/>
              <w:right w:val="nil"/>
            </w:tcBorders>
          </w:tcPr>
          <w:p w14:paraId="1EB3E1AC" w14:textId="77777777" w:rsidR="000C704C" w:rsidRPr="00DA5FFD" w:rsidRDefault="000C704C" w:rsidP="00BF4457">
            <w:pPr>
              <w:pStyle w:val="ListParagraph"/>
              <w:ind w:left="0"/>
              <w:jc w:val="center"/>
              <w:rPr>
                <w:rFonts w:ascii="Lato" w:hAnsi="Lato"/>
                <w:sz w:val="20"/>
                <w:szCs w:val="20"/>
              </w:rPr>
            </w:pPr>
          </w:p>
        </w:tc>
      </w:tr>
      <w:tr w:rsidR="000C704C" w:rsidRPr="00DA5FFD" w14:paraId="3F9B0F78" w14:textId="77777777" w:rsidTr="00BF4457">
        <w:trPr>
          <w:trHeight w:val="246"/>
        </w:trPr>
        <w:tc>
          <w:tcPr>
            <w:tcW w:w="1347" w:type="dxa"/>
            <w:tcBorders>
              <w:top w:val="single" w:sz="4" w:space="0" w:color="auto"/>
              <w:bottom w:val="single" w:sz="4" w:space="0" w:color="auto"/>
            </w:tcBorders>
          </w:tcPr>
          <w:p w14:paraId="77AAD3D1" w14:textId="77777777" w:rsidR="000C704C" w:rsidRPr="00DA5FFD" w:rsidRDefault="000C704C" w:rsidP="00BF4457">
            <w:pPr>
              <w:pStyle w:val="ListParagraph"/>
              <w:ind w:left="0"/>
              <w:rPr>
                <w:rFonts w:ascii="Lato" w:hAnsi="Lato"/>
                <w:b/>
                <w:bCs/>
                <w:sz w:val="20"/>
                <w:szCs w:val="20"/>
              </w:rPr>
            </w:pPr>
            <w:r w:rsidRPr="00DA5FFD">
              <w:rPr>
                <w:rFonts w:ascii="Lato" w:hAnsi="Lato"/>
                <w:b/>
                <w:bCs/>
                <w:sz w:val="20"/>
                <w:szCs w:val="20"/>
              </w:rPr>
              <w:t>Date</w:t>
            </w:r>
          </w:p>
        </w:tc>
        <w:tc>
          <w:tcPr>
            <w:tcW w:w="833" w:type="dxa"/>
            <w:tcBorders>
              <w:top w:val="single" w:sz="4" w:space="0" w:color="auto"/>
              <w:bottom w:val="single" w:sz="4" w:space="0" w:color="auto"/>
            </w:tcBorders>
          </w:tcPr>
          <w:p w14:paraId="6F8CFAC6" w14:textId="77777777" w:rsidR="000C704C" w:rsidRPr="00DA5FFD" w:rsidRDefault="000C704C" w:rsidP="00BF4457">
            <w:pPr>
              <w:pStyle w:val="ListParagraph"/>
              <w:ind w:left="0"/>
              <w:jc w:val="center"/>
              <w:rPr>
                <w:rFonts w:ascii="Lato" w:hAnsi="Lato"/>
                <w:b/>
                <w:bCs/>
                <w:sz w:val="20"/>
                <w:szCs w:val="20"/>
              </w:rPr>
            </w:pPr>
            <w:r w:rsidRPr="00DA5FFD">
              <w:rPr>
                <w:rFonts w:ascii="Lato" w:hAnsi="Lato"/>
                <w:b/>
                <w:bCs/>
                <w:sz w:val="20"/>
                <w:szCs w:val="20"/>
              </w:rPr>
              <w:t>Owner</w:t>
            </w:r>
          </w:p>
        </w:tc>
        <w:tc>
          <w:tcPr>
            <w:tcW w:w="1222" w:type="dxa"/>
            <w:tcBorders>
              <w:top w:val="single" w:sz="4" w:space="0" w:color="auto"/>
              <w:bottom w:val="single" w:sz="4" w:space="0" w:color="auto"/>
            </w:tcBorders>
          </w:tcPr>
          <w:p w14:paraId="0E7D75E5" w14:textId="77777777" w:rsidR="000C704C" w:rsidRPr="00DA5FFD" w:rsidRDefault="000C704C" w:rsidP="00BF4457">
            <w:pPr>
              <w:pStyle w:val="ListParagraph"/>
              <w:ind w:left="0"/>
              <w:jc w:val="center"/>
              <w:rPr>
                <w:rFonts w:ascii="Lato" w:hAnsi="Lato"/>
                <w:b/>
                <w:bCs/>
                <w:sz w:val="20"/>
                <w:szCs w:val="20"/>
              </w:rPr>
            </w:pPr>
            <w:r w:rsidRPr="00DA5FFD">
              <w:rPr>
                <w:rFonts w:ascii="Lato" w:hAnsi="Lato"/>
                <w:b/>
                <w:bCs/>
                <w:sz w:val="20"/>
                <w:szCs w:val="20"/>
              </w:rPr>
              <w:t>Section</w:t>
            </w:r>
          </w:p>
        </w:tc>
        <w:tc>
          <w:tcPr>
            <w:tcW w:w="7230" w:type="dxa"/>
            <w:tcBorders>
              <w:top w:val="single" w:sz="4" w:space="0" w:color="auto"/>
              <w:bottom w:val="single" w:sz="4" w:space="0" w:color="auto"/>
            </w:tcBorders>
          </w:tcPr>
          <w:p w14:paraId="7E207E52" w14:textId="77777777" w:rsidR="000C704C" w:rsidRPr="00DA5FFD" w:rsidRDefault="000C704C" w:rsidP="00BF4457">
            <w:pPr>
              <w:pStyle w:val="ListParagraph"/>
              <w:ind w:left="0"/>
              <w:jc w:val="center"/>
              <w:rPr>
                <w:rFonts w:ascii="Lato" w:hAnsi="Lato"/>
                <w:b/>
                <w:bCs/>
                <w:sz w:val="20"/>
                <w:szCs w:val="20"/>
              </w:rPr>
            </w:pPr>
            <w:r w:rsidRPr="00DA5FFD">
              <w:rPr>
                <w:rFonts w:ascii="Lato" w:hAnsi="Lato"/>
                <w:b/>
                <w:bCs/>
                <w:sz w:val="20"/>
                <w:szCs w:val="20"/>
              </w:rPr>
              <w:t>Amendment</w:t>
            </w:r>
          </w:p>
        </w:tc>
      </w:tr>
      <w:tr w:rsidR="000C704C" w:rsidRPr="00DA5FFD" w14:paraId="018076D0" w14:textId="77777777" w:rsidTr="00BF4457">
        <w:trPr>
          <w:trHeight w:val="246"/>
        </w:trPr>
        <w:tc>
          <w:tcPr>
            <w:tcW w:w="1347" w:type="dxa"/>
            <w:tcBorders>
              <w:top w:val="single" w:sz="4" w:space="0" w:color="auto"/>
              <w:bottom w:val="single" w:sz="4" w:space="0" w:color="auto"/>
            </w:tcBorders>
          </w:tcPr>
          <w:p w14:paraId="3AAD35DA" w14:textId="0F5368F1" w:rsidR="000C704C" w:rsidRPr="00DA5FFD" w:rsidRDefault="000C704C" w:rsidP="00BF4457">
            <w:pPr>
              <w:pStyle w:val="ListParagraph"/>
              <w:ind w:left="0"/>
              <w:rPr>
                <w:rFonts w:ascii="Lato" w:hAnsi="Lato"/>
                <w:b/>
                <w:bCs/>
                <w:sz w:val="20"/>
                <w:szCs w:val="20"/>
              </w:rPr>
            </w:pPr>
            <w:r w:rsidRPr="00DA5FFD">
              <w:rPr>
                <w:rFonts w:ascii="Lato" w:hAnsi="Lato"/>
                <w:b/>
                <w:bCs/>
                <w:sz w:val="20"/>
                <w:szCs w:val="20"/>
              </w:rPr>
              <w:t>07/202</w:t>
            </w:r>
            <w:r w:rsidR="00A17EAA">
              <w:rPr>
                <w:rFonts w:ascii="Lato" w:hAnsi="Lato"/>
                <w:b/>
                <w:bCs/>
                <w:sz w:val="20"/>
                <w:szCs w:val="20"/>
              </w:rPr>
              <w:t>5</w:t>
            </w:r>
          </w:p>
        </w:tc>
        <w:tc>
          <w:tcPr>
            <w:tcW w:w="833" w:type="dxa"/>
            <w:tcBorders>
              <w:top w:val="single" w:sz="4" w:space="0" w:color="auto"/>
              <w:bottom w:val="single" w:sz="4" w:space="0" w:color="auto"/>
            </w:tcBorders>
          </w:tcPr>
          <w:p w14:paraId="21F7BC12" w14:textId="77777777" w:rsidR="000C704C" w:rsidRPr="00DA5FFD" w:rsidRDefault="000C704C" w:rsidP="00BF4457">
            <w:pPr>
              <w:pStyle w:val="ListParagraph"/>
              <w:ind w:left="0"/>
              <w:jc w:val="center"/>
              <w:rPr>
                <w:rFonts w:ascii="Lato" w:hAnsi="Lato"/>
                <w:sz w:val="20"/>
                <w:szCs w:val="20"/>
              </w:rPr>
            </w:pPr>
            <w:r w:rsidRPr="00DA5FFD">
              <w:rPr>
                <w:rFonts w:ascii="Lato" w:hAnsi="Lato"/>
                <w:sz w:val="20"/>
                <w:szCs w:val="20"/>
              </w:rPr>
              <w:t>SC</w:t>
            </w:r>
          </w:p>
        </w:tc>
        <w:tc>
          <w:tcPr>
            <w:tcW w:w="1222" w:type="dxa"/>
            <w:tcBorders>
              <w:top w:val="single" w:sz="4" w:space="0" w:color="auto"/>
              <w:bottom w:val="single" w:sz="4" w:space="0" w:color="auto"/>
            </w:tcBorders>
          </w:tcPr>
          <w:p w14:paraId="37F6CA24" w14:textId="77777777" w:rsidR="000C704C" w:rsidRPr="00DA5FFD" w:rsidRDefault="000C704C" w:rsidP="00BF4457">
            <w:pPr>
              <w:pStyle w:val="ListParagraph"/>
              <w:ind w:left="0"/>
              <w:jc w:val="center"/>
              <w:rPr>
                <w:rFonts w:ascii="Lato" w:hAnsi="Lato"/>
                <w:sz w:val="20"/>
                <w:szCs w:val="20"/>
              </w:rPr>
            </w:pPr>
            <w:r w:rsidRPr="00DA5FFD">
              <w:rPr>
                <w:rFonts w:ascii="Lato" w:hAnsi="Lato"/>
                <w:sz w:val="20"/>
                <w:szCs w:val="20"/>
              </w:rPr>
              <w:t>All</w:t>
            </w:r>
          </w:p>
        </w:tc>
        <w:tc>
          <w:tcPr>
            <w:tcW w:w="7230" w:type="dxa"/>
            <w:tcBorders>
              <w:top w:val="single" w:sz="4" w:space="0" w:color="auto"/>
              <w:bottom w:val="single" w:sz="4" w:space="0" w:color="auto"/>
            </w:tcBorders>
          </w:tcPr>
          <w:p w14:paraId="11B5AB7C" w14:textId="77777777" w:rsidR="000C704C" w:rsidRPr="00DA5FFD" w:rsidRDefault="000C704C" w:rsidP="00BF4457">
            <w:pPr>
              <w:pStyle w:val="ListParagraph"/>
              <w:ind w:left="0"/>
              <w:jc w:val="center"/>
              <w:rPr>
                <w:rFonts w:ascii="Lato" w:hAnsi="Lato"/>
                <w:sz w:val="20"/>
                <w:szCs w:val="20"/>
              </w:rPr>
            </w:pPr>
            <w:r w:rsidRPr="00DA5FFD">
              <w:rPr>
                <w:rFonts w:ascii="Lato" w:hAnsi="Lato"/>
                <w:sz w:val="20"/>
                <w:szCs w:val="20"/>
              </w:rPr>
              <w:t>New Document</w:t>
            </w:r>
          </w:p>
        </w:tc>
      </w:tr>
      <w:tr w:rsidR="000C704C" w:rsidRPr="00DA5FFD" w14:paraId="09E8CE40" w14:textId="77777777" w:rsidTr="00BF4457">
        <w:trPr>
          <w:trHeight w:val="246"/>
        </w:trPr>
        <w:tc>
          <w:tcPr>
            <w:tcW w:w="1347" w:type="dxa"/>
            <w:tcBorders>
              <w:top w:val="single" w:sz="4" w:space="0" w:color="auto"/>
              <w:bottom w:val="single" w:sz="4" w:space="0" w:color="auto"/>
            </w:tcBorders>
          </w:tcPr>
          <w:p w14:paraId="385AB6F8" w14:textId="77777777" w:rsidR="000C704C" w:rsidRPr="00DA5FFD" w:rsidRDefault="000C704C" w:rsidP="00BF4457">
            <w:pPr>
              <w:pStyle w:val="ListParagraph"/>
              <w:ind w:left="0"/>
              <w:rPr>
                <w:rFonts w:ascii="Lato" w:hAnsi="Lato"/>
                <w:b/>
                <w:bCs/>
                <w:sz w:val="20"/>
                <w:szCs w:val="20"/>
              </w:rPr>
            </w:pPr>
          </w:p>
        </w:tc>
        <w:tc>
          <w:tcPr>
            <w:tcW w:w="833" w:type="dxa"/>
            <w:tcBorders>
              <w:top w:val="single" w:sz="4" w:space="0" w:color="auto"/>
              <w:bottom w:val="single" w:sz="4" w:space="0" w:color="auto"/>
            </w:tcBorders>
          </w:tcPr>
          <w:p w14:paraId="0B2A24C9" w14:textId="77777777" w:rsidR="000C704C" w:rsidRPr="00DA5FFD" w:rsidRDefault="000C704C" w:rsidP="00BF4457">
            <w:pPr>
              <w:pStyle w:val="ListParagraph"/>
              <w:ind w:left="0"/>
              <w:jc w:val="center"/>
              <w:rPr>
                <w:rFonts w:ascii="Lato" w:hAnsi="Lato"/>
                <w:sz w:val="20"/>
                <w:szCs w:val="20"/>
              </w:rPr>
            </w:pPr>
          </w:p>
        </w:tc>
        <w:tc>
          <w:tcPr>
            <w:tcW w:w="1222" w:type="dxa"/>
            <w:tcBorders>
              <w:top w:val="single" w:sz="4" w:space="0" w:color="auto"/>
              <w:bottom w:val="single" w:sz="4" w:space="0" w:color="auto"/>
            </w:tcBorders>
          </w:tcPr>
          <w:p w14:paraId="6AD1E60B" w14:textId="77777777" w:rsidR="000C704C" w:rsidRPr="00DA5FFD" w:rsidRDefault="000C704C" w:rsidP="00BF4457">
            <w:pPr>
              <w:pStyle w:val="ListParagraph"/>
              <w:ind w:left="0"/>
              <w:jc w:val="center"/>
              <w:rPr>
                <w:rFonts w:ascii="Lato" w:hAnsi="Lato"/>
                <w:sz w:val="20"/>
                <w:szCs w:val="20"/>
              </w:rPr>
            </w:pPr>
          </w:p>
        </w:tc>
        <w:tc>
          <w:tcPr>
            <w:tcW w:w="7230" w:type="dxa"/>
            <w:tcBorders>
              <w:top w:val="single" w:sz="4" w:space="0" w:color="auto"/>
              <w:bottom w:val="single" w:sz="4" w:space="0" w:color="auto"/>
            </w:tcBorders>
          </w:tcPr>
          <w:p w14:paraId="11732896" w14:textId="77777777" w:rsidR="000C704C" w:rsidRPr="00DA5FFD" w:rsidRDefault="000C704C" w:rsidP="00BF4457">
            <w:pPr>
              <w:pStyle w:val="ListParagraph"/>
              <w:ind w:left="0"/>
              <w:jc w:val="center"/>
              <w:rPr>
                <w:rFonts w:ascii="Lato" w:hAnsi="Lato"/>
                <w:sz w:val="20"/>
                <w:szCs w:val="20"/>
              </w:rPr>
            </w:pPr>
          </w:p>
        </w:tc>
      </w:tr>
      <w:tr w:rsidR="000C704C" w:rsidRPr="00DA5FFD" w14:paraId="376B3949" w14:textId="77777777" w:rsidTr="00BF4457">
        <w:trPr>
          <w:trHeight w:val="246"/>
        </w:trPr>
        <w:tc>
          <w:tcPr>
            <w:tcW w:w="1347" w:type="dxa"/>
            <w:tcBorders>
              <w:top w:val="single" w:sz="4" w:space="0" w:color="auto"/>
              <w:bottom w:val="single" w:sz="4" w:space="0" w:color="auto"/>
            </w:tcBorders>
          </w:tcPr>
          <w:p w14:paraId="433D12DD" w14:textId="77777777" w:rsidR="000C704C" w:rsidRPr="00DA5FFD" w:rsidRDefault="000C704C" w:rsidP="00BF4457">
            <w:pPr>
              <w:pStyle w:val="ListParagraph"/>
              <w:ind w:left="0"/>
              <w:rPr>
                <w:rFonts w:ascii="Lato" w:hAnsi="Lato"/>
                <w:b/>
                <w:bCs/>
                <w:sz w:val="20"/>
                <w:szCs w:val="20"/>
              </w:rPr>
            </w:pPr>
          </w:p>
        </w:tc>
        <w:tc>
          <w:tcPr>
            <w:tcW w:w="833" w:type="dxa"/>
            <w:tcBorders>
              <w:top w:val="single" w:sz="4" w:space="0" w:color="auto"/>
              <w:bottom w:val="single" w:sz="4" w:space="0" w:color="auto"/>
            </w:tcBorders>
          </w:tcPr>
          <w:p w14:paraId="1909892C" w14:textId="77777777" w:rsidR="000C704C" w:rsidRPr="00DA5FFD" w:rsidRDefault="000C704C" w:rsidP="00BF4457">
            <w:pPr>
              <w:pStyle w:val="ListParagraph"/>
              <w:ind w:left="0"/>
              <w:jc w:val="center"/>
              <w:rPr>
                <w:rFonts w:ascii="Lato" w:hAnsi="Lato"/>
                <w:sz w:val="20"/>
                <w:szCs w:val="20"/>
              </w:rPr>
            </w:pPr>
          </w:p>
        </w:tc>
        <w:tc>
          <w:tcPr>
            <w:tcW w:w="1222" w:type="dxa"/>
            <w:tcBorders>
              <w:top w:val="single" w:sz="4" w:space="0" w:color="auto"/>
              <w:bottom w:val="single" w:sz="4" w:space="0" w:color="auto"/>
            </w:tcBorders>
          </w:tcPr>
          <w:p w14:paraId="1DE00B25" w14:textId="77777777" w:rsidR="000C704C" w:rsidRPr="00DA5FFD" w:rsidRDefault="000C704C" w:rsidP="00BF4457">
            <w:pPr>
              <w:pStyle w:val="ListParagraph"/>
              <w:ind w:left="0"/>
              <w:jc w:val="center"/>
              <w:rPr>
                <w:rFonts w:ascii="Lato" w:hAnsi="Lato"/>
                <w:sz w:val="20"/>
                <w:szCs w:val="20"/>
              </w:rPr>
            </w:pPr>
          </w:p>
        </w:tc>
        <w:tc>
          <w:tcPr>
            <w:tcW w:w="7230" w:type="dxa"/>
            <w:tcBorders>
              <w:top w:val="single" w:sz="4" w:space="0" w:color="auto"/>
              <w:bottom w:val="single" w:sz="4" w:space="0" w:color="auto"/>
            </w:tcBorders>
          </w:tcPr>
          <w:p w14:paraId="371839B9" w14:textId="77777777" w:rsidR="000C704C" w:rsidRPr="00DA5FFD" w:rsidRDefault="000C704C" w:rsidP="00BF4457">
            <w:pPr>
              <w:pStyle w:val="ListParagraph"/>
              <w:ind w:left="0"/>
              <w:jc w:val="center"/>
              <w:rPr>
                <w:rFonts w:ascii="Lato" w:hAnsi="Lato"/>
                <w:sz w:val="20"/>
                <w:szCs w:val="20"/>
              </w:rPr>
            </w:pPr>
          </w:p>
        </w:tc>
      </w:tr>
    </w:tbl>
    <w:p w14:paraId="63943372" w14:textId="361E5C2C" w:rsidR="001C6BDB" w:rsidRPr="00DA5FFD" w:rsidRDefault="001C6BDB">
      <w:pPr>
        <w:rPr>
          <w:rFonts w:ascii="Lato" w:hAnsi="Lato" w:cs="Calibri"/>
          <w:b/>
          <w:bCs/>
        </w:rPr>
      </w:pPr>
      <w:r w:rsidRPr="00DA5FFD">
        <w:rPr>
          <w:rFonts w:ascii="Lato" w:hAnsi="Lato" w:cs="Calibri"/>
          <w:b/>
          <w:bCs/>
        </w:rPr>
        <w:br w:type="page"/>
      </w:r>
    </w:p>
    <w:p w14:paraId="07091F44" w14:textId="42876384" w:rsidR="002076D4" w:rsidRPr="00DA5FFD" w:rsidRDefault="002076D4" w:rsidP="002076D4">
      <w:pPr>
        <w:rPr>
          <w:rFonts w:ascii="Lato" w:hAnsi="Lato" w:cs="Calibri"/>
          <w:b/>
          <w:bCs/>
          <w:color w:val="5974D4"/>
        </w:rPr>
      </w:pPr>
      <w:r w:rsidRPr="00DA5FFD">
        <w:rPr>
          <w:rFonts w:ascii="Lato" w:hAnsi="Lato" w:cs="Calibri"/>
          <w:b/>
          <w:bCs/>
          <w:color w:val="5974D4"/>
        </w:rPr>
        <w:lastRenderedPageBreak/>
        <w:t xml:space="preserve">Professional discussion underpinned by a portfolio of evidence mapping </w:t>
      </w:r>
      <w:r w:rsidR="008527CA" w:rsidRPr="00DA5FFD">
        <w:rPr>
          <w:rFonts w:ascii="Lato" w:hAnsi="Lato" w:cs="Calibri"/>
          <w:b/>
          <w:bCs/>
          <w:color w:val="5974D4"/>
        </w:rPr>
        <w:t>document.</w:t>
      </w:r>
      <w:r w:rsidRPr="00DA5FFD">
        <w:rPr>
          <w:rFonts w:ascii="Lato" w:hAnsi="Lato" w:cs="Calibri"/>
          <w:b/>
          <w:bCs/>
          <w:color w:val="5974D4"/>
        </w:rPr>
        <w:t xml:space="preserve"> </w:t>
      </w:r>
    </w:p>
    <w:p w14:paraId="74C2EDE5" w14:textId="56CFC19D" w:rsidR="002076D4" w:rsidRPr="00DA5FFD" w:rsidRDefault="002076D4" w:rsidP="002076D4">
      <w:pPr>
        <w:rPr>
          <w:rFonts w:ascii="Lato" w:hAnsi="Lato" w:cs="Calibri"/>
          <w:b/>
          <w:bCs/>
          <w:color w:val="5974D4"/>
          <w:sz w:val="22"/>
          <w:szCs w:val="22"/>
        </w:rPr>
      </w:pPr>
      <w:r w:rsidRPr="00DA5FFD">
        <w:rPr>
          <w:rFonts w:ascii="Lato" w:hAnsi="Lato" w:cs="Calibri"/>
          <w:b/>
          <w:bCs/>
          <w:color w:val="5974D4"/>
          <w:sz w:val="22"/>
          <w:szCs w:val="22"/>
        </w:rPr>
        <w:t>Apprentice Details</w:t>
      </w:r>
    </w:p>
    <w:tbl>
      <w:tblPr>
        <w:tblStyle w:val="TableGrid"/>
        <w:tblW w:w="0" w:type="auto"/>
        <w:tblLook w:val="04A0" w:firstRow="1" w:lastRow="0" w:firstColumn="1" w:lastColumn="0" w:noHBand="0" w:noVBand="1"/>
      </w:tblPr>
      <w:tblGrid>
        <w:gridCol w:w="1980"/>
        <w:gridCol w:w="8476"/>
      </w:tblGrid>
      <w:tr w:rsidR="002076D4" w:rsidRPr="00DA5FFD" w14:paraId="7609FFA0" w14:textId="77777777" w:rsidTr="008527CA">
        <w:tc>
          <w:tcPr>
            <w:tcW w:w="1980" w:type="dxa"/>
            <w:shd w:val="clear" w:color="auto" w:fill="F2F2F2" w:themeFill="background1" w:themeFillShade="F2"/>
          </w:tcPr>
          <w:p w14:paraId="5636F216" w14:textId="77777777" w:rsidR="002076D4" w:rsidRPr="008527CA" w:rsidRDefault="002076D4" w:rsidP="002076D4">
            <w:pPr>
              <w:rPr>
                <w:rFonts w:ascii="Lato" w:hAnsi="Lato" w:cs="Calibri"/>
                <w:b/>
                <w:bCs/>
                <w:sz w:val="22"/>
                <w:szCs w:val="22"/>
              </w:rPr>
            </w:pPr>
            <w:r w:rsidRPr="008527CA">
              <w:rPr>
                <w:rFonts w:ascii="Lato" w:hAnsi="Lato" w:cs="Calibri"/>
                <w:b/>
                <w:bCs/>
                <w:sz w:val="22"/>
                <w:szCs w:val="22"/>
              </w:rPr>
              <w:t>Apprentice name</w:t>
            </w:r>
          </w:p>
          <w:p w14:paraId="51A75FF8" w14:textId="6219EE0B" w:rsidR="00DA5FFD" w:rsidRPr="008527CA" w:rsidRDefault="00DA5FFD" w:rsidP="002076D4">
            <w:pPr>
              <w:rPr>
                <w:rFonts w:ascii="Lato" w:hAnsi="Lato" w:cs="Calibri"/>
                <w:b/>
                <w:bCs/>
                <w:sz w:val="22"/>
                <w:szCs w:val="22"/>
              </w:rPr>
            </w:pPr>
          </w:p>
        </w:tc>
        <w:tc>
          <w:tcPr>
            <w:tcW w:w="8476" w:type="dxa"/>
          </w:tcPr>
          <w:p w14:paraId="1D197E2B" w14:textId="77777777" w:rsidR="002076D4" w:rsidRPr="00DA5FFD" w:rsidRDefault="002076D4" w:rsidP="002076D4">
            <w:pPr>
              <w:rPr>
                <w:rFonts w:ascii="Lato" w:hAnsi="Lato" w:cs="Calibri"/>
                <w:sz w:val="22"/>
                <w:szCs w:val="22"/>
              </w:rPr>
            </w:pPr>
          </w:p>
        </w:tc>
      </w:tr>
      <w:tr w:rsidR="002076D4" w:rsidRPr="00DA5FFD" w14:paraId="5D5332B8" w14:textId="77777777" w:rsidTr="008527CA">
        <w:tc>
          <w:tcPr>
            <w:tcW w:w="1980" w:type="dxa"/>
            <w:shd w:val="clear" w:color="auto" w:fill="F2F2F2" w:themeFill="background1" w:themeFillShade="F2"/>
          </w:tcPr>
          <w:p w14:paraId="5F6BAF47" w14:textId="77777777" w:rsidR="002076D4" w:rsidRPr="008527CA" w:rsidRDefault="002076D4" w:rsidP="002076D4">
            <w:pPr>
              <w:rPr>
                <w:rFonts w:ascii="Lato" w:hAnsi="Lato" w:cs="Calibri"/>
                <w:b/>
                <w:bCs/>
                <w:sz w:val="22"/>
                <w:szCs w:val="22"/>
              </w:rPr>
            </w:pPr>
            <w:r w:rsidRPr="008527CA">
              <w:rPr>
                <w:rFonts w:ascii="Lato" w:hAnsi="Lato" w:cs="Calibri"/>
                <w:b/>
                <w:bCs/>
                <w:sz w:val="22"/>
                <w:szCs w:val="22"/>
              </w:rPr>
              <w:t>Employer</w:t>
            </w:r>
          </w:p>
          <w:p w14:paraId="78A08C51" w14:textId="13E71820" w:rsidR="00534A7B" w:rsidRPr="008527CA" w:rsidRDefault="00534A7B" w:rsidP="002076D4">
            <w:pPr>
              <w:rPr>
                <w:rFonts w:ascii="Lato" w:hAnsi="Lato" w:cs="Calibri"/>
                <w:b/>
                <w:bCs/>
                <w:sz w:val="22"/>
                <w:szCs w:val="22"/>
              </w:rPr>
            </w:pPr>
          </w:p>
        </w:tc>
        <w:tc>
          <w:tcPr>
            <w:tcW w:w="8476" w:type="dxa"/>
          </w:tcPr>
          <w:p w14:paraId="4233EE8B" w14:textId="77777777" w:rsidR="002076D4" w:rsidRPr="00DA5FFD" w:rsidRDefault="002076D4" w:rsidP="002076D4">
            <w:pPr>
              <w:rPr>
                <w:rFonts w:ascii="Lato" w:hAnsi="Lato" w:cs="Calibri"/>
                <w:sz w:val="22"/>
                <w:szCs w:val="22"/>
              </w:rPr>
            </w:pPr>
          </w:p>
        </w:tc>
      </w:tr>
      <w:tr w:rsidR="002076D4" w:rsidRPr="00DA5FFD" w14:paraId="114E4837" w14:textId="77777777" w:rsidTr="008527CA">
        <w:tc>
          <w:tcPr>
            <w:tcW w:w="1980" w:type="dxa"/>
            <w:shd w:val="clear" w:color="auto" w:fill="F2F2F2" w:themeFill="background1" w:themeFillShade="F2"/>
          </w:tcPr>
          <w:p w14:paraId="5BCDB015" w14:textId="14F21022" w:rsidR="002076D4" w:rsidRPr="008527CA" w:rsidRDefault="002076D4" w:rsidP="002076D4">
            <w:pPr>
              <w:rPr>
                <w:rFonts w:ascii="Lato" w:hAnsi="Lato" w:cs="Calibri"/>
                <w:b/>
                <w:bCs/>
                <w:sz w:val="22"/>
                <w:szCs w:val="22"/>
              </w:rPr>
            </w:pPr>
            <w:r w:rsidRPr="008527CA">
              <w:rPr>
                <w:rFonts w:ascii="Lato" w:hAnsi="Lato" w:cs="Calibri"/>
                <w:b/>
                <w:bCs/>
                <w:sz w:val="22"/>
                <w:szCs w:val="22"/>
              </w:rPr>
              <w:t>Training Provider</w:t>
            </w:r>
            <w:r w:rsidR="00DA5FFD" w:rsidRPr="008527CA">
              <w:rPr>
                <w:rFonts w:ascii="Lato" w:hAnsi="Lato" w:cs="Calibri"/>
                <w:b/>
                <w:bCs/>
                <w:sz w:val="22"/>
                <w:szCs w:val="22"/>
              </w:rPr>
              <w:br/>
            </w:r>
          </w:p>
        </w:tc>
        <w:tc>
          <w:tcPr>
            <w:tcW w:w="8476" w:type="dxa"/>
          </w:tcPr>
          <w:p w14:paraId="7CE8FD67" w14:textId="77777777" w:rsidR="002076D4" w:rsidRPr="00DA5FFD" w:rsidRDefault="002076D4" w:rsidP="002076D4">
            <w:pPr>
              <w:rPr>
                <w:rFonts w:ascii="Lato" w:hAnsi="Lato" w:cs="Calibri"/>
                <w:sz w:val="22"/>
                <w:szCs w:val="22"/>
              </w:rPr>
            </w:pPr>
          </w:p>
        </w:tc>
      </w:tr>
    </w:tbl>
    <w:p w14:paraId="676BEA1B" w14:textId="77777777" w:rsidR="002076D4" w:rsidRPr="00DA5FFD" w:rsidRDefault="002076D4" w:rsidP="002076D4">
      <w:pPr>
        <w:rPr>
          <w:rFonts w:ascii="Lato" w:hAnsi="Lato" w:cs="Calibri"/>
          <w:sz w:val="22"/>
          <w:szCs w:val="22"/>
        </w:rPr>
      </w:pPr>
    </w:p>
    <w:p w14:paraId="44810AA5" w14:textId="2B35C5CB" w:rsidR="00C430A2" w:rsidRPr="00DA5FFD" w:rsidRDefault="004232D5" w:rsidP="00C430A2">
      <w:pPr>
        <w:rPr>
          <w:rFonts w:ascii="Lato" w:hAnsi="Lato" w:cs="Calibri"/>
          <w:sz w:val="22"/>
          <w:szCs w:val="22"/>
        </w:rPr>
      </w:pPr>
      <w:r w:rsidRPr="00DA5FFD">
        <w:rPr>
          <w:rFonts w:ascii="Lato" w:hAnsi="Lato" w:cs="Calibri"/>
          <w:sz w:val="22"/>
          <w:szCs w:val="22"/>
        </w:rPr>
        <w:t>The published assessment plan requires you, t</w:t>
      </w:r>
      <w:r w:rsidR="00C430A2" w:rsidRPr="00DA5FFD">
        <w:rPr>
          <w:rFonts w:ascii="Lato" w:hAnsi="Lato" w:cs="Calibri"/>
          <w:sz w:val="22"/>
          <w:szCs w:val="22"/>
        </w:rPr>
        <w:t xml:space="preserve">he apprentice </w:t>
      </w:r>
      <w:r w:rsidRPr="00DA5FFD">
        <w:rPr>
          <w:rFonts w:ascii="Lato" w:hAnsi="Lato" w:cs="Calibri"/>
          <w:sz w:val="22"/>
          <w:szCs w:val="22"/>
        </w:rPr>
        <w:t xml:space="preserve">to </w:t>
      </w:r>
      <w:r w:rsidR="00C430A2" w:rsidRPr="00DA5FFD">
        <w:rPr>
          <w:rFonts w:ascii="Lato" w:hAnsi="Lato" w:cs="Calibri"/>
          <w:sz w:val="22"/>
          <w:szCs w:val="22"/>
        </w:rPr>
        <w:t>compile a portfolio of evidence during the on-programme period of the apprenticeship. It should only contain evidence related to the KSBs that will be assessed by the professional discussion. It will typically contain 15 pieces of evidence. Evidence must be mapped against the KSBs. Evidence may be used to demonstrate more than one KSB.  A qualitative as opposed to quantitative approach is suggested.</w:t>
      </w:r>
    </w:p>
    <w:p w14:paraId="2582461E" w14:textId="77777777" w:rsidR="00C430A2" w:rsidRPr="00DA5FFD" w:rsidRDefault="00C430A2" w:rsidP="00C430A2">
      <w:pPr>
        <w:rPr>
          <w:rFonts w:ascii="Lato" w:hAnsi="Lato" w:cs="Calibri"/>
          <w:b/>
          <w:bCs/>
          <w:sz w:val="22"/>
          <w:szCs w:val="22"/>
        </w:rPr>
      </w:pPr>
      <w:r w:rsidRPr="00DA5FFD">
        <w:rPr>
          <w:rFonts w:ascii="Lato" w:hAnsi="Lato" w:cs="Calibri"/>
          <w:b/>
          <w:bCs/>
          <w:sz w:val="22"/>
          <w:szCs w:val="22"/>
        </w:rPr>
        <w:t>Evidence sources may include:</w:t>
      </w:r>
    </w:p>
    <w:p w14:paraId="11C8AF23" w14:textId="77777777" w:rsidR="00C430A2" w:rsidRPr="00DA5FFD" w:rsidRDefault="00C430A2" w:rsidP="00C430A2">
      <w:pPr>
        <w:pStyle w:val="ListParagraph"/>
        <w:numPr>
          <w:ilvl w:val="0"/>
          <w:numId w:val="1"/>
        </w:numPr>
        <w:rPr>
          <w:rFonts w:ascii="Lato" w:hAnsi="Lato" w:cs="Calibri"/>
          <w:sz w:val="22"/>
          <w:szCs w:val="22"/>
        </w:rPr>
      </w:pPr>
      <w:r w:rsidRPr="00DA5FFD">
        <w:rPr>
          <w:rFonts w:ascii="Lato" w:hAnsi="Lato" w:cs="Calibri"/>
          <w:sz w:val="22"/>
          <w:szCs w:val="22"/>
        </w:rPr>
        <w:t xml:space="preserve">Workplace documentation and records. </w:t>
      </w:r>
    </w:p>
    <w:p w14:paraId="5AF39B11" w14:textId="77777777" w:rsidR="00C430A2" w:rsidRPr="00DA5FFD" w:rsidRDefault="00C430A2" w:rsidP="00C430A2">
      <w:pPr>
        <w:pStyle w:val="ListParagraph"/>
        <w:numPr>
          <w:ilvl w:val="0"/>
          <w:numId w:val="1"/>
        </w:numPr>
        <w:rPr>
          <w:rFonts w:ascii="Lato" w:hAnsi="Lato" w:cs="Calibri"/>
          <w:sz w:val="22"/>
          <w:szCs w:val="22"/>
        </w:rPr>
      </w:pPr>
      <w:r w:rsidRPr="00DA5FFD">
        <w:rPr>
          <w:rFonts w:ascii="Lato" w:hAnsi="Lato" w:cs="Calibri"/>
          <w:sz w:val="22"/>
          <w:szCs w:val="22"/>
        </w:rPr>
        <w:t>Workplace policies and procedures.</w:t>
      </w:r>
    </w:p>
    <w:p w14:paraId="4E90D4B5" w14:textId="77777777" w:rsidR="00C430A2" w:rsidRPr="00DA5FFD" w:rsidRDefault="00C430A2" w:rsidP="00C430A2">
      <w:pPr>
        <w:pStyle w:val="ListParagraph"/>
        <w:numPr>
          <w:ilvl w:val="0"/>
          <w:numId w:val="1"/>
        </w:numPr>
        <w:rPr>
          <w:rFonts w:ascii="Lato" w:hAnsi="Lato" w:cs="Calibri"/>
          <w:sz w:val="22"/>
          <w:szCs w:val="22"/>
        </w:rPr>
      </w:pPr>
      <w:r w:rsidRPr="00DA5FFD">
        <w:rPr>
          <w:rFonts w:ascii="Lato" w:hAnsi="Lato" w:cs="Calibri"/>
          <w:sz w:val="22"/>
          <w:szCs w:val="22"/>
        </w:rPr>
        <w:t xml:space="preserve">Witness statements. </w:t>
      </w:r>
    </w:p>
    <w:p w14:paraId="253D156C" w14:textId="77777777" w:rsidR="00C430A2" w:rsidRPr="00DA5FFD" w:rsidRDefault="00C430A2" w:rsidP="00C430A2">
      <w:pPr>
        <w:pStyle w:val="ListParagraph"/>
        <w:numPr>
          <w:ilvl w:val="0"/>
          <w:numId w:val="1"/>
        </w:numPr>
        <w:rPr>
          <w:rFonts w:ascii="Lato" w:hAnsi="Lato" w:cs="Calibri"/>
          <w:sz w:val="22"/>
          <w:szCs w:val="22"/>
        </w:rPr>
      </w:pPr>
      <w:r w:rsidRPr="00DA5FFD">
        <w:rPr>
          <w:rFonts w:ascii="Lato" w:hAnsi="Lato" w:cs="Calibri"/>
          <w:sz w:val="22"/>
          <w:szCs w:val="22"/>
        </w:rPr>
        <w:t xml:space="preserve">Annotated photographs. </w:t>
      </w:r>
    </w:p>
    <w:p w14:paraId="336B98C4" w14:textId="77777777" w:rsidR="00C430A2" w:rsidRPr="00DA5FFD" w:rsidRDefault="00C430A2" w:rsidP="00C430A2">
      <w:pPr>
        <w:pStyle w:val="ListParagraph"/>
        <w:numPr>
          <w:ilvl w:val="0"/>
          <w:numId w:val="1"/>
        </w:numPr>
        <w:rPr>
          <w:rFonts w:ascii="Lato" w:hAnsi="Lato" w:cs="Calibri"/>
          <w:sz w:val="22"/>
          <w:szCs w:val="22"/>
        </w:rPr>
      </w:pPr>
      <w:r w:rsidRPr="00DA5FFD">
        <w:rPr>
          <w:rFonts w:ascii="Lato" w:hAnsi="Lato" w:cs="Calibri"/>
          <w:sz w:val="22"/>
          <w:szCs w:val="22"/>
        </w:rPr>
        <w:t xml:space="preserve">Video clips with a maximum total duration 10 minutes, the apprentice must be in view and identifiable. </w:t>
      </w:r>
    </w:p>
    <w:p w14:paraId="117F2883" w14:textId="48DD83D7" w:rsidR="007217D5" w:rsidRPr="00DA5FFD" w:rsidRDefault="00C430A2" w:rsidP="004128A5">
      <w:pPr>
        <w:widowControl w:val="0"/>
        <w:spacing w:after="0" w:line="240" w:lineRule="auto"/>
        <w:ind w:right="475"/>
        <w:rPr>
          <w:rFonts w:ascii="Lato" w:hAnsi="Lato" w:cs="Calibri"/>
          <w:sz w:val="22"/>
          <w:szCs w:val="22"/>
        </w:rPr>
      </w:pPr>
      <w:r w:rsidRPr="00DA5FFD">
        <w:rPr>
          <w:rFonts w:ascii="Lato" w:hAnsi="Lato" w:cs="Calibri"/>
          <w:sz w:val="22"/>
          <w:szCs w:val="22"/>
        </w:rPr>
        <w:t>This is not a definitive list as other evidence sources can be included.</w:t>
      </w:r>
      <w:r w:rsidR="007217D5" w:rsidRPr="00DA5FFD">
        <w:rPr>
          <w:rFonts w:ascii="Lato" w:hAnsi="Lato" w:cs="Calibri"/>
          <w:sz w:val="22"/>
          <w:szCs w:val="22"/>
        </w:rPr>
        <w:t xml:space="preserve"> It could be a single thing or </w:t>
      </w:r>
      <w:r w:rsidR="00D627BD" w:rsidRPr="00DA5FFD">
        <w:rPr>
          <w:rFonts w:ascii="Lato" w:hAnsi="Lato" w:cs="Calibri"/>
          <w:sz w:val="22"/>
          <w:szCs w:val="22"/>
        </w:rPr>
        <w:t>activity,</w:t>
      </w:r>
      <w:r w:rsidR="007217D5" w:rsidRPr="00DA5FFD">
        <w:rPr>
          <w:rFonts w:ascii="Lato" w:hAnsi="Lato" w:cs="Calibri"/>
          <w:sz w:val="22"/>
          <w:szCs w:val="22"/>
        </w:rPr>
        <w:t xml:space="preserve"> or</w:t>
      </w:r>
      <w:r w:rsidR="004128A5" w:rsidRPr="00DA5FFD">
        <w:rPr>
          <w:rFonts w:ascii="Lato" w:hAnsi="Lato" w:cs="Calibri"/>
          <w:sz w:val="22"/>
          <w:szCs w:val="22"/>
        </w:rPr>
        <w:t xml:space="preserve"> i</w:t>
      </w:r>
      <w:r w:rsidR="007217D5" w:rsidRPr="00DA5FFD">
        <w:rPr>
          <w:rFonts w:ascii="Lato" w:hAnsi="Lato" w:cs="Calibri"/>
          <w:sz w:val="22"/>
          <w:szCs w:val="22"/>
        </w:rPr>
        <w:t xml:space="preserve">t could also be a combination of one main document that is supported by 2-3 annexes/appendices. They will all be related and when combined provide full coverage of an activity undertaken that you wish to showcase. </w:t>
      </w:r>
    </w:p>
    <w:p w14:paraId="7E0CB2E6" w14:textId="77777777" w:rsidR="004128A5" w:rsidRPr="00DA5FFD" w:rsidRDefault="004128A5" w:rsidP="00C430A2">
      <w:pPr>
        <w:rPr>
          <w:rFonts w:ascii="Lato" w:hAnsi="Lato" w:cs="Calibri"/>
          <w:sz w:val="22"/>
          <w:szCs w:val="22"/>
        </w:rPr>
      </w:pPr>
    </w:p>
    <w:p w14:paraId="284C91C4" w14:textId="77777777" w:rsidR="00C11896" w:rsidRPr="00DA5FFD" w:rsidRDefault="00C430A2" w:rsidP="00C11896">
      <w:pPr>
        <w:rPr>
          <w:rFonts w:ascii="Lato" w:hAnsi="Lato" w:cs="Calibri"/>
          <w:sz w:val="22"/>
          <w:szCs w:val="22"/>
        </w:rPr>
      </w:pPr>
      <w:r w:rsidRPr="00DA5FFD">
        <w:rPr>
          <w:rFonts w:ascii="Lato" w:hAnsi="Lato" w:cs="Calibri"/>
          <w:sz w:val="22"/>
          <w:szCs w:val="22"/>
        </w:rPr>
        <w:t>The portfolio of evidence should not include reflective accounts or any methods of self-assessment. Any employer contributions should focus on direct observation of performance, for example, witness statements, rather than opinions. The evidence provided should be valid and attributable to the apprentice and the portfolio of evidence should contain a statement from employer and apprentice confirming this.</w:t>
      </w:r>
      <w:r w:rsidR="00C11896" w:rsidRPr="00DA5FFD">
        <w:rPr>
          <w:rFonts w:ascii="Lato" w:hAnsi="Lato" w:cs="Calibri"/>
          <w:sz w:val="22"/>
          <w:szCs w:val="22"/>
        </w:rPr>
        <w:t xml:space="preserve"> </w:t>
      </w:r>
    </w:p>
    <w:p w14:paraId="7323B23B" w14:textId="77777777" w:rsidR="001B235B" w:rsidRPr="00DA5FFD" w:rsidRDefault="001B235B" w:rsidP="00C11896">
      <w:pPr>
        <w:rPr>
          <w:rFonts w:ascii="Lato" w:hAnsi="Lato"/>
          <w:sz w:val="22"/>
          <w:szCs w:val="22"/>
        </w:rPr>
      </w:pPr>
    </w:p>
    <w:p w14:paraId="4029F37B" w14:textId="77777777" w:rsidR="001B235B" w:rsidRPr="00DA5FFD" w:rsidRDefault="001B235B" w:rsidP="00C11896">
      <w:pPr>
        <w:rPr>
          <w:rFonts w:ascii="Lato" w:hAnsi="Lato"/>
          <w:sz w:val="22"/>
          <w:szCs w:val="22"/>
        </w:rPr>
      </w:pPr>
    </w:p>
    <w:p w14:paraId="408D78F7" w14:textId="77777777" w:rsidR="001B235B" w:rsidRPr="00DA5FFD" w:rsidRDefault="001B235B" w:rsidP="00C11896">
      <w:pPr>
        <w:rPr>
          <w:rFonts w:ascii="Lato" w:hAnsi="Lato"/>
          <w:sz w:val="22"/>
          <w:szCs w:val="22"/>
        </w:rPr>
      </w:pPr>
    </w:p>
    <w:p w14:paraId="09CDA9D4" w14:textId="77777777" w:rsidR="001B235B" w:rsidRPr="00DA5FFD" w:rsidRDefault="001B235B" w:rsidP="00C11896">
      <w:pPr>
        <w:rPr>
          <w:rFonts w:ascii="Lato" w:hAnsi="Lato"/>
          <w:sz w:val="22"/>
          <w:szCs w:val="22"/>
        </w:rPr>
      </w:pPr>
    </w:p>
    <w:p w14:paraId="507F0BDE" w14:textId="77777777" w:rsidR="00B71A5E" w:rsidRDefault="00B71A5E">
      <w:r>
        <w:br w:type="page"/>
      </w:r>
    </w:p>
    <w:tbl>
      <w:tblPr>
        <w:tblpPr w:leftFromText="180" w:rightFromText="180" w:vertAnchor="text" w:horzAnchor="margin" w:tblpY="745"/>
        <w:tblW w:w="10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4796"/>
        <w:gridCol w:w="2126"/>
        <w:gridCol w:w="2126"/>
      </w:tblGrid>
      <w:tr w:rsidR="008527CA" w:rsidRPr="008527CA" w14:paraId="58292564" w14:textId="77777777" w:rsidTr="008527CA">
        <w:tc>
          <w:tcPr>
            <w:tcW w:w="1290" w:type="dxa"/>
            <w:shd w:val="clear" w:color="auto" w:fill="auto"/>
            <w:tcMar>
              <w:top w:w="100" w:type="dxa"/>
              <w:left w:w="100" w:type="dxa"/>
              <w:bottom w:w="100" w:type="dxa"/>
              <w:right w:w="100" w:type="dxa"/>
            </w:tcMar>
          </w:tcPr>
          <w:p w14:paraId="37134972" w14:textId="7C9A8F79" w:rsidR="001B235B" w:rsidRPr="008527CA" w:rsidRDefault="001B235B" w:rsidP="008527CA">
            <w:pPr>
              <w:widowControl w:val="0"/>
              <w:pBdr>
                <w:top w:val="nil"/>
                <w:left w:val="nil"/>
                <w:bottom w:val="nil"/>
                <w:right w:val="nil"/>
                <w:between w:val="nil"/>
              </w:pBdr>
              <w:spacing w:line="240" w:lineRule="auto"/>
              <w:jc w:val="center"/>
              <w:rPr>
                <w:rFonts w:ascii="Lato" w:hAnsi="Lato"/>
                <w:b/>
                <w:sz w:val="22"/>
                <w:szCs w:val="22"/>
              </w:rPr>
            </w:pPr>
            <w:r w:rsidRPr="008527CA">
              <w:rPr>
                <w:rFonts w:ascii="Lato" w:hAnsi="Lato"/>
                <w:b/>
                <w:sz w:val="22"/>
                <w:szCs w:val="22"/>
              </w:rPr>
              <w:lastRenderedPageBreak/>
              <w:t>Evidence Reference Number</w:t>
            </w:r>
          </w:p>
        </w:tc>
        <w:tc>
          <w:tcPr>
            <w:tcW w:w="4796" w:type="dxa"/>
            <w:shd w:val="clear" w:color="auto" w:fill="auto"/>
            <w:tcMar>
              <w:top w:w="100" w:type="dxa"/>
              <w:left w:w="100" w:type="dxa"/>
              <w:bottom w:w="100" w:type="dxa"/>
              <w:right w:w="100" w:type="dxa"/>
            </w:tcMar>
          </w:tcPr>
          <w:p w14:paraId="79F56663" w14:textId="77777777" w:rsidR="001B235B" w:rsidRPr="008527CA" w:rsidRDefault="001B235B" w:rsidP="008527CA">
            <w:pPr>
              <w:widowControl w:val="0"/>
              <w:pBdr>
                <w:top w:val="nil"/>
                <w:left w:val="nil"/>
                <w:bottom w:val="nil"/>
                <w:right w:val="nil"/>
                <w:between w:val="nil"/>
              </w:pBdr>
              <w:spacing w:line="240" w:lineRule="auto"/>
              <w:jc w:val="center"/>
              <w:rPr>
                <w:rFonts w:ascii="Lato" w:hAnsi="Lato"/>
                <w:b/>
                <w:sz w:val="22"/>
                <w:szCs w:val="22"/>
              </w:rPr>
            </w:pPr>
            <w:r w:rsidRPr="008527CA">
              <w:rPr>
                <w:rFonts w:ascii="Lato" w:hAnsi="Lato"/>
                <w:b/>
                <w:sz w:val="22"/>
                <w:szCs w:val="22"/>
              </w:rPr>
              <w:t>Activity or Title of Document</w:t>
            </w:r>
          </w:p>
        </w:tc>
        <w:tc>
          <w:tcPr>
            <w:tcW w:w="2126" w:type="dxa"/>
            <w:shd w:val="clear" w:color="auto" w:fill="auto"/>
            <w:tcMar>
              <w:top w:w="100" w:type="dxa"/>
              <w:left w:w="100" w:type="dxa"/>
              <w:bottom w:w="100" w:type="dxa"/>
              <w:right w:w="100" w:type="dxa"/>
            </w:tcMar>
          </w:tcPr>
          <w:p w14:paraId="5665EB36" w14:textId="1D4173B1" w:rsidR="001B235B" w:rsidRPr="008527CA" w:rsidRDefault="001B235B" w:rsidP="008527CA">
            <w:pPr>
              <w:widowControl w:val="0"/>
              <w:pBdr>
                <w:top w:val="nil"/>
                <w:left w:val="nil"/>
                <w:bottom w:val="nil"/>
                <w:right w:val="nil"/>
                <w:between w:val="nil"/>
              </w:pBdr>
              <w:spacing w:line="240" w:lineRule="auto"/>
              <w:jc w:val="center"/>
              <w:rPr>
                <w:rFonts w:ascii="Lato" w:hAnsi="Lato"/>
                <w:b/>
                <w:sz w:val="22"/>
                <w:szCs w:val="22"/>
              </w:rPr>
            </w:pPr>
            <w:r w:rsidRPr="008527CA">
              <w:rPr>
                <w:rFonts w:ascii="Lato" w:hAnsi="Lato"/>
                <w:b/>
                <w:sz w:val="22"/>
                <w:szCs w:val="22"/>
              </w:rPr>
              <w:t>Number of annexes/ appendices</w:t>
            </w:r>
          </w:p>
        </w:tc>
        <w:tc>
          <w:tcPr>
            <w:tcW w:w="2126" w:type="dxa"/>
            <w:shd w:val="clear" w:color="auto" w:fill="auto"/>
            <w:tcMar>
              <w:top w:w="100" w:type="dxa"/>
              <w:left w:w="100" w:type="dxa"/>
              <w:bottom w:w="100" w:type="dxa"/>
              <w:right w:w="100" w:type="dxa"/>
            </w:tcMar>
          </w:tcPr>
          <w:p w14:paraId="1EFD4B37" w14:textId="77777777" w:rsidR="001B235B" w:rsidRPr="008527CA" w:rsidRDefault="001B235B" w:rsidP="008527CA">
            <w:pPr>
              <w:widowControl w:val="0"/>
              <w:pBdr>
                <w:top w:val="nil"/>
                <w:left w:val="nil"/>
                <w:bottom w:val="nil"/>
                <w:right w:val="nil"/>
                <w:between w:val="nil"/>
              </w:pBdr>
              <w:spacing w:line="240" w:lineRule="auto"/>
              <w:jc w:val="center"/>
              <w:rPr>
                <w:rFonts w:ascii="Lato" w:hAnsi="Lato"/>
                <w:b/>
                <w:sz w:val="22"/>
                <w:szCs w:val="22"/>
              </w:rPr>
            </w:pPr>
            <w:r w:rsidRPr="008527CA">
              <w:rPr>
                <w:rFonts w:ascii="Lato" w:hAnsi="Lato"/>
                <w:b/>
                <w:sz w:val="22"/>
                <w:szCs w:val="22"/>
              </w:rPr>
              <w:t>Location of evidence</w:t>
            </w:r>
          </w:p>
          <w:p w14:paraId="763B333A" w14:textId="77777777" w:rsidR="001B235B" w:rsidRPr="008527CA" w:rsidRDefault="001B235B" w:rsidP="008527CA">
            <w:pPr>
              <w:widowControl w:val="0"/>
              <w:pBdr>
                <w:top w:val="nil"/>
                <w:left w:val="nil"/>
                <w:bottom w:val="nil"/>
                <w:right w:val="nil"/>
                <w:between w:val="nil"/>
              </w:pBdr>
              <w:spacing w:line="240" w:lineRule="auto"/>
              <w:jc w:val="center"/>
              <w:rPr>
                <w:rFonts w:ascii="Lato" w:hAnsi="Lato"/>
                <w:b/>
                <w:i/>
                <w:sz w:val="22"/>
                <w:szCs w:val="22"/>
              </w:rPr>
            </w:pPr>
          </w:p>
        </w:tc>
      </w:tr>
      <w:tr w:rsidR="001B235B" w:rsidRPr="00DA5FFD" w14:paraId="086370C2" w14:textId="77777777" w:rsidTr="008527CA">
        <w:tc>
          <w:tcPr>
            <w:tcW w:w="1290" w:type="dxa"/>
            <w:shd w:val="clear" w:color="auto" w:fill="auto"/>
            <w:tcMar>
              <w:top w:w="100" w:type="dxa"/>
              <w:left w:w="100" w:type="dxa"/>
              <w:bottom w:w="100" w:type="dxa"/>
              <w:right w:w="100" w:type="dxa"/>
            </w:tcMar>
          </w:tcPr>
          <w:p w14:paraId="3D8C47C4" w14:textId="77777777" w:rsidR="001B235B" w:rsidRPr="00DA5FFD" w:rsidRDefault="001B235B" w:rsidP="001B235B">
            <w:pPr>
              <w:widowControl w:val="0"/>
              <w:pBdr>
                <w:top w:val="nil"/>
                <w:left w:val="nil"/>
                <w:bottom w:val="nil"/>
                <w:right w:val="nil"/>
                <w:between w:val="nil"/>
              </w:pBdr>
              <w:spacing w:line="240" w:lineRule="auto"/>
              <w:jc w:val="center"/>
              <w:rPr>
                <w:rFonts w:ascii="Lato" w:hAnsi="Lato"/>
                <w:b/>
                <w:sz w:val="20"/>
                <w:szCs w:val="20"/>
              </w:rPr>
            </w:pPr>
            <w:r w:rsidRPr="00DA5FFD">
              <w:rPr>
                <w:rFonts w:ascii="Lato" w:hAnsi="Lato"/>
                <w:b/>
                <w:sz w:val="20"/>
                <w:szCs w:val="20"/>
              </w:rPr>
              <w:t>1</w:t>
            </w:r>
          </w:p>
        </w:tc>
        <w:tc>
          <w:tcPr>
            <w:tcW w:w="4796" w:type="dxa"/>
            <w:shd w:val="clear" w:color="auto" w:fill="auto"/>
            <w:tcMar>
              <w:top w:w="100" w:type="dxa"/>
              <w:left w:w="100" w:type="dxa"/>
              <w:bottom w:w="100" w:type="dxa"/>
              <w:right w:w="100" w:type="dxa"/>
            </w:tcMar>
          </w:tcPr>
          <w:p w14:paraId="49AA0D42" w14:textId="77777777" w:rsidR="001B235B" w:rsidRPr="00DA5FFD" w:rsidRDefault="001B235B" w:rsidP="001B235B">
            <w:pPr>
              <w:rPr>
                <w:rFonts w:ascii="Lato" w:hAnsi="Lato"/>
                <w:sz w:val="16"/>
                <w:szCs w:val="16"/>
              </w:rPr>
            </w:pPr>
          </w:p>
        </w:tc>
        <w:tc>
          <w:tcPr>
            <w:tcW w:w="2126" w:type="dxa"/>
            <w:shd w:val="clear" w:color="auto" w:fill="auto"/>
            <w:tcMar>
              <w:top w:w="100" w:type="dxa"/>
              <w:left w:w="100" w:type="dxa"/>
              <w:bottom w:w="100" w:type="dxa"/>
              <w:right w:w="100" w:type="dxa"/>
            </w:tcMar>
          </w:tcPr>
          <w:p w14:paraId="1BCB7BC3" w14:textId="77777777" w:rsidR="001B235B" w:rsidRPr="00DA5FFD" w:rsidRDefault="001B235B" w:rsidP="001B235B">
            <w:pPr>
              <w:widowControl w:val="0"/>
              <w:pBdr>
                <w:top w:val="nil"/>
                <w:left w:val="nil"/>
                <w:bottom w:val="nil"/>
                <w:right w:val="nil"/>
                <w:between w:val="nil"/>
              </w:pBdr>
              <w:spacing w:line="240" w:lineRule="auto"/>
              <w:rPr>
                <w:rFonts w:ascii="Lato" w:hAnsi="Lato"/>
                <w:sz w:val="20"/>
                <w:szCs w:val="20"/>
              </w:rPr>
            </w:pPr>
          </w:p>
        </w:tc>
        <w:tc>
          <w:tcPr>
            <w:tcW w:w="2126" w:type="dxa"/>
            <w:shd w:val="clear" w:color="auto" w:fill="auto"/>
            <w:tcMar>
              <w:top w:w="100" w:type="dxa"/>
              <w:left w:w="100" w:type="dxa"/>
              <w:bottom w:w="100" w:type="dxa"/>
              <w:right w:w="100" w:type="dxa"/>
            </w:tcMar>
          </w:tcPr>
          <w:p w14:paraId="6857B90F" w14:textId="77777777" w:rsidR="001B235B" w:rsidRPr="00DA5FFD" w:rsidRDefault="001B235B" w:rsidP="001B235B">
            <w:pPr>
              <w:widowControl w:val="0"/>
              <w:pBdr>
                <w:top w:val="nil"/>
                <w:left w:val="nil"/>
                <w:bottom w:val="nil"/>
                <w:right w:val="nil"/>
                <w:between w:val="nil"/>
              </w:pBdr>
              <w:spacing w:line="240" w:lineRule="auto"/>
              <w:rPr>
                <w:rFonts w:ascii="Lato" w:hAnsi="Lato"/>
                <w:sz w:val="20"/>
                <w:szCs w:val="20"/>
              </w:rPr>
            </w:pPr>
          </w:p>
        </w:tc>
      </w:tr>
      <w:tr w:rsidR="001B235B" w:rsidRPr="00DA5FFD" w14:paraId="26D6007A" w14:textId="77777777" w:rsidTr="008527CA">
        <w:tc>
          <w:tcPr>
            <w:tcW w:w="1290" w:type="dxa"/>
            <w:shd w:val="clear" w:color="auto" w:fill="auto"/>
            <w:tcMar>
              <w:top w:w="100" w:type="dxa"/>
              <w:left w:w="100" w:type="dxa"/>
              <w:bottom w:w="100" w:type="dxa"/>
              <w:right w:w="100" w:type="dxa"/>
            </w:tcMar>
          </w:tcPr>
          <w:p w14:paraId="69E98310" w14:textId="77777777" w:rsidR="001B235B" w:rsidRPr="00DA5FFD" w:rsidRDefault="001B235B" w:rsidP="001B235B">
            <w:pPr>
              <w:widowControl w:val="0"/>
              <w:pBdr>
                <w:top w:val="nil"/>
                <w:left w:val="nil"/>
                <w:bottom w:val="nil"/>
                <w:right w:val="nil"/>
                <w:between w:val="nil"/>
              </w:pBdr>
              <w:spacing w:line="240" w:lineRule="auto"/>
              <w:jc w:val="center"/>
              <w:rPr>
                <w:rFonts w:ascii="Lato" w:hAnsi="Lato"/>
                <w:b/>
                <w:sz w:val="20"/>
                <w:szCs w:val="20"/>
              </w:rPr>
            </w:pPr>
            <w:r w:rsidRPr="00DA5FFD">
              <w:rPr>
                <w:rFonts w:ascii="Lato" w:hAnsi="Lato"/>
                <w:b/>
                <w:sz w:val="20"/>
                <w:szCs w:val="20"/>
              </w:rPr>
              <w:t>2</w:t>
            </w:r>
          </w:p>
        </w:tc>
        <w:tc>
          <w:tcPr>
            <w:tcW w:w="4796" w:type="dxa"/>
            <w:shd w:val="clear" w:color="auto" w:fill="auto"/>
            <w:tcMar>
              <w:top w:w="100" w:type="dxa"/>
              <w:left w:w="100" w:type="dxa"/>
              <w:bottom w:w="100" w:type="dxa"/>
              <w:right w:w="100" w:type="dxa"/>
            </w:tcMar>
          </w:tcPr>
          <w:p w14:paraId="3E55ECAE" w14:textId="77777777" w:rsidR="001B235B" w:rsidRPr="00DA5FFD" w:rsidRDefault="001B235B" w:rsidP="001B235B">
            <w:pPr>
              <w:rPr>
                <w:rFonts w:ascii="Lato" w:hAnsi="Lato"/>
                <w:sz w:val="16"/>
                <w:szCs w:val="16"/>
              </w:rPr>
            </w:pPr>
          </w:p>
        </w:tc>
        <w:tc>
          <w:tcPr>
            <w:tcW w:w="2126" w:type="dxa"/>
            <w:shd w:val="clear" w:color="auto" w:fill="auto"/>
            <w:tcMar>
              <w:top w:w="100" w:type="dxa"/>
              <w:left w:w="100" w:type="dxa"/>
              <w:bottom w:w="100" w:type="dxa"/>
              <w:right w:w="100" w:type="dxa"/>
            </w:tcMar>
          </w:tcPr>
          <w:p w14:paraId="0165B052" w14:textId="77777777" w:rsidR="001B235B" w:rsidRPr="00DA5FFD" w:rsidRDefault="001B235B" w:rsidP="001B235B">
            <w:pPr>
              <w:widowControl w:val="0"/>
              <w:pBdr>
                <w:top w:val="nil"/>
                <w:left w:val="nil"/>
                <w:bottom w:val="nil"/>
                <w:right w:val="nil"/>
                <w:between w:val="nil"/>
              </w:pBdr>
              <w:spacing w:line="240" w:lineRule="auto"/>
              <w:rPr>
                <w:rFonts w:ascii="Lato" w:hAnsi="Lato"/>
                <w:sz w:val="20"/>
                <w:szCs w:val="20"/>
              </w:rPr>
            </w:pPr>
          </w:p>
        </w:tc>
        <w:tc>
          <w:tcPr>
            <w:tcW w:w="2126" w:type="dxa"/>
            <w:shd w:val="clear" w:color="auto" w:fill="auto"/>
            <w:tcMar>
              <w:top w:w="100" w:type="dxa"/>
              <w:left w:w="100" w:type="dxa"/>
              <w:bottom w:w="100" w:type="dxa"/>
              <w:right w:w="100" w:type="dxa"/>
            </w:tcMar>
          </w:tcPr>
          <w:p w14:paraId="3529FCDA" w14:textId="77777777" w:rsidR="001B235B" w:rsidRPr="00DA5FFD" w:rsidRDefault="001B235B" w:rsidP="001B235B">
            <w:pPr>
              <w:widowControl w:val="0"/>
              <w:pBdr>
                <w:top w:val="nil"/>
                <w:left w:val="nil"/>
                <w:bottom w:val="nil"/>
                <w:right w:val="nil"/>
                <w:between w:val="nil"/>
              </w:pBdr>
              <w:spacing w:line="240" w:lineRule="auto"/>
              <w:rPr>
                <w:rFonts w:ascii="Lato" w:hAnsi="Lato"/>
                <w:sz w:val="20"/>
                <w:szCs w:val="20"/>
              </w:rPr>
            </w:pPr>
          </w:p>
        </w:tc>
      </w:tr>
      <w:tr w:rsidR="001B235B" w:rsidRPr="00DA5FFD" w14:paraId="1376EC1A" w14:textId="77777777" w:rsidTr="008527CA">
        <w:tc>
          <w:tcPr>
            <w:tcW w:w="1290" w:type="dxa"/>
            <w:shd w:val="clear" w:color="auto" w:fill="auto"/>
            <w:tcMar>
              <w:top w:w="100" w:type="dxa"/>
              <w:left w:w="100" w:type="dxa"/>
              <w:bottom w:w="100" w:type="dxa"/>
              <w:right w:w="100" w:type="dxa"/>
            </w:tcMar>
          </w:tcPr>
          <w:p w14:paraId="7ADD2005" w14:textId="77777777" w:rsidR="001B235B" w:rsidRPr="00DA5FFD" w:rsidRDefault="001B235B" w:rsidP="001B235B">
            <w:pPr>
              <w:widowControl w:val="0"/>
              <w:pBdr>
                <w:top w:val="nil"/>
                <w:left w:val="nil"/>
                <w:bottom w:val="nil"/>
                <w:right w:val="nil"/>
                <w:between w:val="nil"/>
              </w:pBdr>
              <w:spacing w:line="240" w:lineRule="auto"/>
              <w:jc w:val="center"/>
              <w:rPr>
                <w:rFonts w:ascii="Lato" w:hAnsi="Lato"/>
                <w:b/>
                <w:sz w:val="20"/>
                <w:szCs w:val="20"/>
              </w:rPr>
            </w:pPr>
            <w:r w:rsidRPr="00DA5FFD">
              <w:rPr>
                <w:rFonts w:ascii="Lato" w:hAnsi="Lato"/>
                <w:b/>
                <w:sz w:val="20"/>
                <w:szCs w:val="20"/>
              </w:rPr>
              <w:t>3</w:t>
            </w:r>
          </w:p>
        </w:tc>
        <w:tc>
          <w:tcPr>
            <w:tcW w:w="4796" w:type="dxa"/>
            <w:shd w:val="clear" w:color="auto" w:fill="auto"/>
            <w:tcMar>
              <w:top w:w="100" w:type="dxa"/>
              <w:left w:w="100" w:type="dxa"/>
              <w:bottom w:w="100" w:type="dxa"/>
              <w:right w:w="100" w:type="dxa"/>
            </w:tcMar>
          </w:tcPr>
          <w:p w14:paraId="10226441" w14:textId="77777777" w:rsidR="001B235B" w:rsidRPr="00DA5FFD" w:rsidRDefault="001B235B" w:rsidP="001B235B">
            <w:pPr>
              <w:rPr>
                <w:rFonts w:ascii="Lato" w:hAnsi="Lato"/>
                <w:sz w:val="16"/>
                <w:szCs w:val="16"/>
              </w:rPr>
            </w:pPr>
          </w:p>
        </w:tc>
        <w:tc>
          <w:tcPr>
            <w:tcW w:w="2126" w:type="dxa"/>
            <w:shd w:val="clear" w:color="auto" w:fill="auto"/>
            <w:tcMar>
              <w:top w:w="100" w:type="dxa"/>
              <w:left w:w="100" w:type="dxa"/>
              <w:bottom w:w="100" w:type="dxa"/>
              <w:right w:w="100" w:type="dxa"/>
            </w:tcMar>
          </w:tcPr>
          <w:p w14:paraId="126CDA39" w14:textId="77777777" w:rsidR="001B235B" w:rsidRPr="00DA5FFD" w:rsidRDefault="001B235B" w:rsidP="001B235B">
            <w:pPr>
              <w:widowControl w:val="0"/>
              <w:pBdr>
                <w:top w:val="nil"/>
                <w:left w:val="nil"/>
                <w:bottom w:val="nil"/>
                <w:right w:val="nil"/>
                <w:between w:val="nil"/>
              </w:pBdr>
              <w:spacing w:line="240" w:lineRule="auto"/>
              <w:rPr>
                <w:rFonts w:ascii="Lato" w:hAnsi="Lato"/>
                <w:sz w:val="20"/>
                <w:szCs w:val="20"/>
              </w:rPr>
            </w:pPr>
          </w:p>
        </w:tc>
        <w:tc>
          <w:tcPr>
            <w:tcW w:w="2126" w:type="dxa"/>
            <w:shd w:val="clear" w:color="auto" w:fill="auto"/>
            <w:tcMar>
              <w:top w:w="100" w:type="dxa"/>
              <w:left w:w="100" w:type="dxa"/>
              <w:bottom w:w="100" w:type="dxa"/>
              <w:right w:w="100" w:type="dxa"/>
            </w:tcMar>
          </w:tcPr>
          <w:p w14:paraId="74FC708E" w14:textId="77777777" w:rsidR="001B235B" w:rsidRPr="00DA5FFD" w:rsidRDefault="001B235B" w:rsidP="001B235B">
            <w:pPr>
              <w:widowControl w:val="0"/>
              <w:pBdr>
                <w:top w:val="nil"/>
                <w:left w:val="nil"/>
                <w:bottom w:val="nil"/>
                <w:right w:val="nil"/>
                <w:between w:val="nil"/>
              </w:pBdr>
              <w:spacing w:line="240" w:lineRule="auto"/>
              <w:rPr>
                <w:rFonts w:ascii="Lato" w:hAnsi="Lato"/>
                <w:sz w:val="20"/>
                <w:szCs w:val="20"/>
              </w:rPr>
            </w:pPr>
          </w:p>
        </w:tc>
      </w:tr>
      <w:tr w:rsidR="001B235B" w:rsidRPr="00DA5FFD" w14:paraId="5E13C4FA" w14:textId="77777777" w:rsidTr="008527CA">
        <w:tc>
          <w:tcPr>
            <w:tcW w:w="1290" w:type="dxa"/>
            <w:shd w:val="clear" w:color="auto" w:fill="auto"/>
            <w:tcMar>
              <w:top w:w="100" w:type="dxa"/>
              <w:left w:w="100" w:type="dxa"/>
              <w:bottom w:w="100" w:type="dxa"/>
              <w:right w:w="100" w:type="dxa"/>
            </w:tcMar>
          </w:tcPr>
          <w:p w14:paraId="544C664E" w14:textId="77777777" w:rsidR="001B235B" w:rsidRPr="00DA5FFD" w:rsidRDefault="001B235B" w:rsidP="001B235B">
            <w:pPr>
              <w:widowControl w:val="0"/>
              <w:pBdr>
                <w:top w:val="nil"/>
                <w:left w:val="nil"/>
                <w:bottom w:val="nil"/>
                <w:right w:val="nil"/>
                <w:between w:val="nil"/>
              </w:pBdr>
              <w:spacing w:line="240" w:lineRule="auto"/>
              <w:jc w:val="center"/>
              <w:rPr>
                <w:rFonts w:ascii="Lato" w:hAnsi="Lato"/>
                <w:b/>
                <w:sz w:val="20"/>
                <w:szCs w:val="20"/>
              </w:rPr>
            </w:pPr>
            <w:r w:rsidRPr="00DA5FFD">
              <w:rPr>
                <w:rFonts w:ascii="Lato" w:hAnsi="Lato"/>
                <w:b/>
                <w:sz w:val="20"/>
                <w:szCs w:val="20"/>
              </w:rPr>
              <w:t>4</w:t>
            </w:r>
          </w:p>
        </w:tc>
        <w:tc>
          <w:tcPr>
            <w:tcW w:w="4796" w:type="dxa"/>
            <w:shd w:val="clear" w:color="auto" w:fill="auto"/>
            <w:tcMar>
              <w:top w:w="100" w:type="dxa"/>
              <w:left w:w="100" w:type="dxa"/>
              <w:bottom w:w="100" w:type="dxa"/>
              <w:right w:w="100" w:type="dxa"/>
            </w:tcMar>
          </w:tcPr>
          <w:p w14:paraId="11FD9568" w14:textId="77777777" w:rsidR="001B235B" w:rsidRPr="00DA5FFD" w:rsidRDefault="001B235B" w:rsidP="001B235B">
            <w:pPr>
              <w:rPr>
                <w:rFonts w:ascii="Lato" w:hAnsi="Lato"/>
                <w:sz w:val="16"/>
                <w:szCs w:val="16"/>
              </w:rPr>
            </w:pPr>
          </w:p>
        </w:tc>
        <w:tc>
          <w:tcPr>
            <w:tcW w:w="2126" w:type="dxa"/>
            <w:shd w:val="clear" w:color="auto" w:fill="auto"/>
            <w:tcMar>
              <w:top w:w="100" w:type="dxa"/>
              <w:left w:w="100" w:type="dxa"/>
              <w:bottom w:w="100" w:type="dxa"/>
              <w:right w:w="100" w:type="dxa"/>
            </w:tcMar>
          </w:tcPr>
          <w:p w14:paraId="48596CCE" w14:textId="77777777" w:rsidR="001B235B" w:rsidRPr="00DA5FFD" w:rsidRDefault="001B235B" w:rsidP="001B235B">
            <w:pPr>
              <w:widowControl w:val="0"/>
              <w:pBdr>
                <w:top w:val="nil"/>
                <w:left w:val="nil"/>
                <w:bottom w:val="nil"/>
                <w:right w:val="nil"/>
                <w:between w:val="nil"/>
              </w:pBdr>
              <w:spacing w:line="240" w:lineRule="auto"/>
              <w:rPr>
                <w:rFonts w:ascii="Lato" w:hAnsi="Lato"/>
                <w:sz w:val="20"/>
                <w:szCs w:val="20"/>
              </w:rPr>
            </w:pPr>
          </w:p>
        </w:tc>
        <w:tc>
          <w:tcPr>
            <w:tcW w:w="2126" w:type="dxa"/>
            <w:shd w:val="clear" w:color="auto" w:fill="auto"/>
            <w:tcMar>
              <w:top w:w="100" w:type="dxa"/>
              <w:left w:w="100" w:type="dxa"/>
              <w:bottom w:w="100" w:type="dxa"/>
              <w:right w:w="100" w:type="dxa"/>
            </w:tcMar>
          </w:tcPr>
          <w:p w14:paraId="29AFF341" w14:textId="77777777" w:rsidR="001B235B" w:rsidRPr="00DA5FFD" w:rsidRDefault="001B235B" w:rsidP="001B235B">
            <w:pPr>
              <w:widowControl w:val="0"/>
              <w:pBdr>
                <w:top w:val="nil"/>
                <w:left w:val="nil"/>
                <w:bottom w:val="nil"/>
                <w:right w:val="nil"/>
                <w:between w:val="nil"/>
              </w:pBdr>
              <w:spacing w:line="240" w:lineRule="auto"/>
              <w:rPr>
                <w:rFonts w:ascii="Lato" w:hAnsi="Lato"/>
                <w:sz w:val="20"/>
                <w:szCs w:val="20"/>
              </w:rPr>
            </w:pPr>
          </w:p>
        </w:tc>
      </w:tr>
      <w:tr w:rsidR="001B235B" w:rsidRPr="00DA5FFD" w14:paraId="0C253A35" w14:textId="77777777" w:rsidTr="008527CA">
        <w:tc>
          <w:tcPr>
            <w:tcW w:w="1290" w:type="dxa"/>
            <w:shd w:val="clear" w:color="auto" w:fill="auto"/>
            <w:tcMar>
              <w:top w:w="100" w:type="dxa"/>
              <w:left w:w="100" w:type="dxa"/>
              <w:bottom w:w="100" w:type="dxa"/>
              <w:right w:w="100" w:type="dxa"/>
            </w:tcMar>
          </w:tcPr>
          <w:p w14:paraId="377885C9" w14:textId="77777777" w:rsidR="001B235B" w:rsidRPr="00DA5FFD" w:rsidRDefault="001B235B" w:rsidP="001B235B">
            <w:pPr>
              <w:widowControl w:val="0"/>
              <w:pBdr>
                <w:top w:val="nil"/>
                <w:left w:val="nil"/>
                <w:bottom w:val="nil"/>
                <w:right w:val="nil"/>
                <w:between w:val="nil"/>
              </w:pBdr>
              <w:spacing w:line="240" w:lineRule="auto"/>
              <w:jc w:val="center"/>
              <w:rPr>
                <w:rFonts w:ascii="Lato" w:hAnsi="Lato"/>
                <w:b/>
                <w:sz w:val="20"/>
                <w:szCs w:val="20"/>
              </w:rPr>
            </w:pPr>
            <w:r w:rsidRPr="00DA5FFD">
              <w:rPr>
                <w:rFonts w:ascii="Lato" w:hAnsi="Lato"/>
                <w:b/>
                <w:sz w:val="20"/>
                <w:szCs w:val="20"/>
              </w:rPr>
              <w:t>5</w:t>
            </w:r>
          </w:p>
        </w:tc>
        <w:tc>
          <w:tcPr>
            <w:tcW w:w="4796" w:type="dxa"/>
            <w:shd w:val="clear" w:color="auto" w:fill="auto"/>
            <w:tcMar>
              <w:top w:w="100" w:type="dxa"/>
              <w:left w:w="100" w:type="dxa"/>
              <w:bottom w:w="100" w:type="dxa"/>
              <w:right w:w="100" w:type="dxa"/>
            </w:tcMar>
          </w:tcPr>
          <w:p w14:paraId="25B13721" w14:textId="77777777" w:rsidR="001B235B" w:rsidRPr="00DA5FFD" w:rsidRDefault="001B235B" w:rsidP="001B235B">
            <w:pPr>
              <w:rPr>
                <w:rFonts w:ascii="Lato" w:hAnsi="Lato"/>
                <w:sz w:val="16"/>
                <w:szCs w:val="16"/>
              </w:rPr>
            </w:pPr>
          </w:p>
        </w:tc>
        <w:tc>
          <w:tcPr>
            <w:tcW w:w="2126" w:type="dxa"/>
            <w:shd w:val="clear" w:color="auto" w:fill="auto"/>
            <w:tcMar>
              <w:top w:w="100" w:type="dxa"/>
              <w:left w:w="100" w:type="dxa"/>
              <w:bottom w:w="100" w:type="dxa"/>
              <w:right w:w="100" w:type="dxa"/>
            </w:tcMar>
          </w:tcPr>
          <w:p w14:paraId="1A9CAEEE" w14:textId="77777777" w:rsidR="001B235B" w:rsidRPr="00DA5FFD" w:rsidRDefault="001B235B" w:rsidP="001B235B">
            <w:pPr>
              <w:widowControl w:val="0"/>
              <w:pBdr>
                <w:top w:val="nil"/>
                <w:left w:val="nil"/>
                <w:bottom w:val="nil"/>
                <w:right w:val="nil"/>
                <w:between w:val="nil"/>
              </w:pBdr>
              <w:spacing w:line="240" w:lineRule="auto"/>
              <w:rPr>
                <w:rFonts w:ascii="Lato" w:hAnsi="Lato"/>
                <w:sz w:val="20"/>
                <w:szCs w:val="20"/>
              </w:rPr>
            </w:pPr>
          </w:p>
        </w:tc>
        <w:tc>
          <w:tcPr>
            <w:tcW w:w="2126" w:type="dxa"/>
            <w:shd w:val="clear" w:color="auto" w:fill="auto"/>
            <w:tcMar>
              <w:top w:w="100" w:type="dxa"/>
              <w:left w:w="100" w:type="dxa"/>
              <w:bottom w:w="100" w:type="dxa"/>
              <w:right w:w="100" w:type="dxa"/>
            </w:tcMar>
          </w:tcPr>
          <w:p w14:paraId="07EF8DF2" w14:textId="77777777" w:rsidR="001B235B" w:rsidRPr="00DA5FFD" w:rsidRDefault="001B235B" w:rsidP="001B235B">
            <w:pPr>
              <w:widowControl w:val="0"/>
              <w:pBdr>
                <w:top w:val="nil"/>
                <w:left w:val="nil"/>
                <w:bottom w:val="nil"/>
                <w:right w:val="nil"/>
                <w:between w:val="nil"/>
              </w:pBdr>
              <w:spacing w:line="240" w:lineRule="auto"/>
              <w:rPr>
                <w:rFonts w:ascii="Lato" w:hAnsi="Lato"/>
                <w:sz w:val="20"/>
                <w:szCs w:val="20"/>
              </w:rPr>
            </w:pPr>
          </w:p>
        </w:tc>
      </w:tr>
      <w:tr w:rsidR="001B235B" w:rsidRPr="00DA5FFD" w14:paraId="3F9F6E54" w14:textId="77777777" w:rsidTr="008527CA">
        <w:tc>
          <w:tcPr>
            <w:tcW w:w="1290" w:type="dxa"/>
            <w:shd w:val="clear" w:color="auto" w:fill="auto"/>
            <w:tcMar>
              <w:top w:w="100" w:type="dxa"/>
              <w:left w:w="100" w:type="dxa"/>
              <w:bottom w:w="100" w:type="dxa"/>
              <w:right w:w="100" w:type="dxa"/>
            </w:tcMar>
          </w:tcPr>
          <w:p w14:paraId="0B36CD10" w14:textId="77777777" w:rsidR="001B235B" w:rsidRPr="00DA5FFD" w:rsidRDefault="001B235B" w:rsidP="001B235B">
            <w:pPr>
              <w:widowControl w:val="0"/>
              <w:pBdr>
                <w:top w:val="nil"/>
                <w:left w:val="nil"/>
                <w:bottom w:val="nil"/>
                <w:right w:val="nil"/>
                <w:between w:val="nil"/>
              </w:pBdr>
              <w:spacing w:line="240" w:lineRule="auto"/>
              <w:jc w:val="center"/>
              <w:rPr>
                <w:rFonts w:ascii="Lato" w:hAnsi="Lato"/>
                <w:b/>
                <w:sz w:val="20"/>
                <w:szCs w:val="20"/>
              </w:rPr>
            </w:pPr>
            <w:r w:rsidRPr="00DA5FFD">
              <w:rPr>
                <w:rFonts w:ascii="Lato" w:hAnsi="Lato"/>
                <w:b/>
                <w:sz w:val="20"/>
                <w:szCs w:val="20"/>
              </w:rPr>
              <w:t>6</w:t>
            </w:r>
          </w:p>
        </w:tc>
        <w:tc>
          <w:tcPr>
            <w:tcW w:w="4796" w:type="dxa"/>
            <w:shd w:val="clear" w:color="auto" w:fill="auto"/>
            <w:tcMar>
              <w:top w:w="100" w:type="dxa"/>
              <w:left w:w="100" w:type="dxa"/>
              <w:bottom w:w="100" w:type="dxa"/>
              <w:right w:w="100" w:type="dxa"/>
            </w:tcMar>
          </w:tcPr>
          <w:p w14:paraId="50658F11" w14:textId="77777777" w:rsidR="001B235B" w:rsidRPr="00DA5FFD" w:rsidRDefault="001B235B" w:rsidP="001B235B">
            <w:pPr>
              <w:rPr>
                <w:rFonts w:ascii="Lato" w:hAnsi="Lato"/>
                <w:sz w:val="16"/>
                <w:szCs w:val="16"/>
                <w:lang w:val="en-US"/>
              </w:rPr>
            </w:pPr>
          </w:p>
        </w:tc>
        <w:tc>
          <w:tcPr>
            <w:tcW w:w="2126" w:type="dxa"/>
            <w:shd w:val="clear" w:color="auto" w:fill="auto"/>
            <w:tcMar>
              <w:top w:w="100" w:type="dxa"/>
              <w:left w:w="100" w:type="dxa"/>
              <w:bottom w:w="100" w:type="dxa"/>
              <w:right w:w="100" w:type="dxa"/>
            </w:tcMar>
          </w:tcPr>
          <w:p w14:paraId="632E581D" w14:textId="77777777" w:rsidR="001B235B" w:rsidRPr="00DA5FFD" w:rsidRDefault="001B235B" w:rsidP="001B235B">
            <w:pPr>
              <w:widowControl w:val="0"/>
              <w:pBdr>
                <w:top w:val="nil"/>
                <w:left w:val="nil"/>
                <w:bottom w:val="nil"/>
                <w:right w:val="nil"/>
                <w:between w:val="nil"/>
              </w:pBdr>
              <w:spacing w:line="240" w:lineRule="auto"/>
              <w:rPr>
                <w:rFonts w:ascii="Lato" w:hAnsi="Lato"/>
                <w:sz w:val="20"/>
                <w:szCs w:val="20"/>
              </w:rPr>
            </w:pPr>
          </w:p>
        </w:tc>
        <w:tc>
          <w:tcPr>
            <w:tcW w:w="2126" w:type="dxa"/>
            <w:shd w:val="clear" w:color="auto" w:fill="auto"/>
            <w:tcMar>
              <w:top w:w="100" w:type="dxa"/>
              <w:left w:w="100" w:type="dxa"/>
              <w:bottom w:w="100" w:type="dxa"/>
              <w:right w:w="100" w:type="dxa"/>
            </w:tcMar>
          </w:tcPr>
          <w:p w14:paraId="03F741AE" w14:textId="77777777" w:rsidR="001B235B" w:rsidRPr="00DA5FFD" w:rsidRDefault="001B235B" w:rsidP="001B235B">
            <w:pPr>
              <w:widowControl w:val="0"/>
              <w:pBdr>
                <w:top w:val="nil"/>
                <w:left w:val="nil"/>
                <w:bottom w:val="nil"/>
                <w:right w:val="nil"/>
                <w:between w:val="nil"/>
              </w:pBdr>
              <w:spacing w:line="240" w:lineRule="auto"/>
              <w:rPr>
                <w:rFonts w:ascii="Lato" w:hAnsi="Lato"/>
                <w:sz w:val="20"/>
                <w:szCs w:val="20"/>
              </w:rPr>
            </w:pPr>
          </w:p>
        </w:tc>
      </w:tr>
      <w:tr w:rsidR="001B235B" w:rsidRPr="00DA5FFD" w14:paraId="6B7F5B65" w14:textId="77777777" w:rsidTr="008527CA">
        <w:tc>
          <w:tcPr>
            <w:tcW w:w="1290" w:type="dxa"/>
            <w:shd w:val="clear" w:color="auto" w:fill="auto"/>
            <w:tcMar>
              <w:top w:w="100" w:type="dxa"/>
              <w:left w:w="100" w:type="dxa"/>
              <w:bottom w:w="100" w:type="dxa"/>
              <w:right w:w="100" w:type="dxa"/>
            </w:tcMar>
          </w:tcPr>
          <w:p w14:paraId="6258563E" w14:textId="77777777" w:rsidR="001B235B" w:rsidRPr="00DA5FFD" w:rsidRDefault="001B235B" w:rsidP="001B235B">
            <w:pPr>
              <w:widowControl w:val="0"/>
              <w:pBdr>
                <w:top w:val="nil"/>
                <w:left w:val="nil"/>
                <w:bottom w:val="nil"/>
                <w:right w:val="nil"/>
                <w:between w:val="nil"/>
              </w:pBdr>
              <w:spacing w:line="240" w:lineRule="auto"/>
              <w:jc w:val="center"/>
              <w:rPr>
                <w:rFonts w:ascii="Lato" w:hAnsi="Lato"/>
                <w:b/>
                <w:sz w:val="20"/>
                <w:szCs w:val="20"/>
              </w:rPr>
            </w:pPr>
            <w:r w:rsidRPr="00DA5FFD">
              <w:rPr>
                <w:rFonts w:ascii="Lato" w:hAnsi="Lato"/>
                <w:b/>
                <w:sz w:val="20"/>
                <w:szCs w:val="20"/>
              </w:rPr>
              <w:t>7</w:t>
            </w:r>
          </w:p>
        </w:tc>
        <w:tc>
          <w:tcPr>
            <w:tcW w:w="4796" w:type="dxa"/>
            <w:shd w:val="clear" w:color="auto" w:fill="auto"/>
            <w:tcMar>
              <w:top w:w="100" w:type="dxa"/>
              <w:left w:w="100" w:type="dxa"/>
              <w:bottom w:w="100" w:type="dxa"/>
              <w:right w:w="100" w:type="dxa"/>
            </w:tcMar>
          </w:tcPr>
          <w:p w14:paraId="71F17E88" w14:textId="77777777" w:rsidR="001B235B" w:rsidRPr="00DA5FFD" w:rsidRDefault="001B235B" w:rsidP="001B235B">
            <w:pPr>
              <w:rPr>
                <w:rFonts w:ascii="Lato" w:hAnsi="Lato"/>
                <w:sz w:val="16"/>
                <w:szCs w:val="16"/>
              </w:rPr>
            </w:pPr>
          </w:p>
        </w:tc>
        <w:tc>
          <w:tcPr>
            <w:tcW w:w="2126" w:type="dxa"/>
            <w:shd w:val="clear" w:color="auto" w:fill="auto"/>
            <w:tcMar>
              <w:top w:w="100" w:type="dxa"/>
              <w:left w:w="100" w:type="dxa"/>
              <w:bottom w:w="100" w:type="dxa"/>
              <w:right w:w="100" w:type="dxa"/>
            </w:tcMar>
          </w:tcPr>
          <w:p w14:paraId="58902AD4" w14:textId="77777777" w:rsidR="001B235B" w:rsidRPr="00DA5FFD" w:rsidRDefault="001B235B" w:rsidP="001B235B">
            <w:pPr>
              <w:widowControl w:val="0"/>
              <w:pBdr>
                <w:top w:val="nil"/>
                <w:left w:val="nil"/>
                <w:bottom w:val="nil"/>
                <w:right w:val="nil"/>
                <w:between w:val="nil"/>
              </w:pBdr>
              <w:spacing w:line="240" w:lineRule="auto"/>
              <w:rPr>
                <w:rFonts w:ascii="Lato" w:hAnsi="Lato"/>
                <w:sz w:val="20"/>
                <w:szCs w:val="20"/>
              </w:rPr>
            </w:pPr>
          </w:p>
        </w:tc>
        <w:tc>
          <w:tcPr>
            <w:tcW w:w="2126" w:type="dxa"/>
            <w:shd w:val="clear" w:color="auto" w:fill="auto"/>
            <w:tcMar>
              <w:top w:w="100" w:type="dxa"/>
              <w:left w:w="100" w:type="dxa"/>
              <w:bottom w:w="100" w:type="dxa"/>
              <w:right w:w="100" w:type="dxa"/>
            </w:tcMar>
          </w:tcPr>
          <w:p w14:paraId="2DC7F7EF" w14:textId="77777777" w:rsidR="001B235B" w:rsidRPr="00DA5FFD" w:rsidRDefault="001B235B" w:rsidP="001B235B">
            <w:pPr>
              <w:widowControl w:val="0"/>
              <w:pBdr>
                <w:top w:val="nil"/>
                <w:left w:val="nil"/>
                <w:bottom w:val="nil"/>
                <w:right w:val="nil"/>
                <w:between w:val="nil"/>
              </w:pBdr>
              <w:spacing w:line="240" w:lineRule="auto"/>
              <w:rPr>
                <w:rFonts w:ascii="Lato" w:hAnsi="Lato"/>
                <w:sz w:val="20"/>
                <w:szCs w:val="20"/>
              </w:rPr>
            </w:pPr>
          </w:p>
        </w:tc>
      </w:tr>
      <w:tr w:rsidR="001B235B" w:rsidRPr="00DA5FFD" w14:paraId="79146D7B" w14:textId="77777777" w:rsidTr="008527CA">
        <w:tc>
          <w:tcPr>
            <w:tcW w:w="1290" w:type="dxa"/>
            <w:shd w:val="clear" w:color="auto" w:fill="auto"/>
            <w:tcMar>
              <w:top w:w="100" w:type="dxa"/>
              <w:left w:w="100" w:type="dxa"/>
              <w:bottom w:w="100" w:type="dxa"/>
              <w:right w:w="100" w:type="dxa"/>
            </w:tcMar>
          </w:tcPr>
          <w:p w14:paraId="0FE22E27" w14:textId="77777777" w:rsidR="001B235B" w:rsidRPr="00DA5FFD" w:rsidRDefault="001B235B" w:rsidP="001B235B">
            <w:pPr>
              <w:widowControl w:val="0"/>
              <w:pBdr>
                <w:top w:val="nil"/>
                <w:left w:val="nil"/>
                <w:bottom w:val="nil"/>
                <w:right w:val="nil"/>
                <w:between w:val="nil"/>
              </w:pBdr>
              <w:spacing w:line="240" w:lineRule="auto"/>
              <w:jc w:val="center"/>
              <w:rPr>
                <w:rFonts w:ascii="Lato" w:hAnsi="Lato"/>
                <w:b/>
                <w:sz w:val="20"/>
                <w:szCs w:val="20"/>
              </w:rPr>
            </w:pPr>
            <w:r w:rsidRPr="00DA5FFD">
              <w:rPr>
                <w:rFonts w:ascii="Lato" w:hAnsi="Lato"/>
                <w:b/>
                <w:sz w:val="20"/>
                <w:szCs w:val="20"/>
              </w:rPr>
              <w:t>8</w:t>
            </w:r>
          </w:p>
        </w:tc>
        <w:tc>
          <w:tcPr>
            <w:tcW w:w="4796" w:type="dxa"/>
            <w:shd w:val="clear" w:color="auto" w:fill="auto"/>
            <w:tcMar>
              <w:top w:w="100" w:type="dxa"/>
              <w:left w:w="100" w:type="dxa"/>
              <w:bottom w:w="100" w:type="dxa"/>
              <w:right w:w="100" w:type="dxa"/>
            </w:tcMar>
          </w:tcPr>
          <w:p w14:paraId="73113667" w14:textId="77777777" w:rsidR="001B235B" w:rsidRPr="00DA5FFD" w:rsidRDefault="001B235B" w:rsidP="001B235B">
            <w:pPr>
              <w:rPr>
                <w:rFonts w:ascii="Lato" w:hAnsi="Lato"/>
                <w:sz w:val="16"/>
                <w:szCs w:val="16"/>
              </w:rPr>
            </w:pPr>
          </w:p>
        </w:tc>
        <w:tc>
          <w:tcPr>
            <w:tcW w:w="2126" w:type="dxa"/>
            <w:shd w:val="clear" w:color="auto" w:fill="auto"/>
            <w:tcMar>
              <w:top w:w="100" w:type="dxa"/>
              <w:left w:w="100" w:type="dxa"/>
              <w:bottom w:w="100" w:type="dxa"/>
              <w:right w:w="100" w:type="dxa"/>
            </w:tcMar>
          </w:tcPr>
          <w:p w14:paraId="7660FC02" w14:textId="77777777" w:rsidR="001B235B" w:rsidRPr="00DA5FFD" w:rsidRDefault="001B235B" w:rsidP="001B235B">
            <w:pPr>
              <w:widowControl w:val="0"/>
              <w:pBdr>
                <w:top w:val="nil"/>
                <w:left w:val="nil"/>
                <w:bottom w:val="nil"/>
                <w:right w:val="nil"/>
                <w:between w:val="nil"/>
              </w:pBdr>
              <w:spacing w:line="240" w:lineRule="auto"/>
              <w:rPr>
                <w:rFonts w:ascii="Lato" w:hAnsi="Lato"/>
                <w:sz w:val="20"/>
                <w:szCs w:val="20"/>
              </w:rPr>
            </w:pPr>
          </w:p>
        </w:tc>
        <w:tc>
          <w:tcPr>
            <w:tcW w:w="2126" w:type="dxa"/>
            <w:shd w:val="clear" w:color="auto" w:fill="auto"/>
            <w:tcMar>
              <w:top w:w="100" w:type="dxa"/>
              <w:left w:w="100" w:type="dxa"/>
              <w:bottom w:w="100" w:type="dxa"/>
              <w:right w:w="100" w:type="dxa"/>
            </w:tcMar>
          </w:tcPr>
          <w:p w14:paraId="01B0DCD4" w14:textId="77777777" w:rsidR="001B235B" w:rsidRPr="00DA5FFD" w:rsidRDefault="001B235B" w:rsidP="001B235B">
            <w:pPr>
              <w:widowControl w:val="0"/>
              <w:pBdr>
                <w:top w:val="nil"/>
                <w:left w:val="nil"/>
                <w:bottom w:val="nil"/>
                <w:right w:val="nil"/>
                <w:between w:val="nil"/>
              </w:pBdr>
              <w:spacing w:line="240" w:lineRule="auto"/>
              <w:rPr>
                <w:rFonts w:ascii="Lato" w:hAnsi="Lato"/>
                <w:sz w:val="20"/>
                <w:szCs w:val="20"/>
              </w:rPr>
            </w:pPr>
          </w:p>
        </w:tc>
      </w:tr>
      <w:tr w:rsidR="001B235B" w:rsidRPr="00DA5FFD" w14:paraId="226D60F4" w14:textId="77777777" w:rsidTr="008527CA">
        <w:tc>
          <w:tcPr>
            <w:tcW w:w="1290" w:type="dxa"/>
            <w:shd w:val="clear" w:color="auto" w:fill="auto"/>
            <w:tcMar>
              <w:top w:w="100" w:type="dxa"/>
              <w:left w:w="100" w:type="dxa"/>
              <w:bottom w:w="100" w:type="dxa"/>
              <w:right w:w="100" w:type="dxa"/>
            </w:tcMar>
          </w:tcPr>
          <w:p w14:paraId="1FB8F7EE" w14:textId="77777777" w:rsidR="001B235B" w:rsidRPr="00DA5FFD" w:rsidRDefault="001B235B" w:rsidP="001B235B">
            <w:pPr>
              <w:widowControl w:val="0"/>
              <w:pBdr>
                <w:top w:val="nil"/>
                <w:left w:val="nil"/>
                <w:bottom w:val="nil"/>
                <w:right w:val="nil"/>
                <w:between w:val="nil"/>
              </w:pBdr>
              <w:spacing w:line="240" w:lineRule="auto"/>
              <w:jc w:val="center"/>
              <w:rPr>
                <w:rFonts w:ascii="Lato" w:hAnsi="Lato"/>
                <w:b/>
                <w:sz w:val="20"/>
                <w:szCs w:val="20"/>
              </w:rPr>
            </w:pPr>
            <w:r w:rsidRPr="00DA5FFD">
              <w:rPr>
                <w:rFonts w:ascii="Lato" w:hAnsi="Lato"/>
                <w:b/>
                <w:sz w:val="20"/>
                <w:szCs w:val="20"/>
              </w:rPr>
              <w:t>9</w:t>
            </w:r>
          </w:p>
        </w:tc>
        <w:tc>
          <w:tcPr>
            <w:tcW w:w="4796" w:type="dxa"/>
            <w:shd w:val="clear" w:color="auto" w:fill="auto"/>
            <w:tcMar>
              <w:top w:w="100" w:type="dxa"/>
              <w:left w:w="100" w:type="dxa"/>
              <w:bottom w:w="100" w:type="dxa"/>
              <w:right w:w="100" w:type="dxa"/>
            </w:tcMar>
          </w:tcPr>
          <w:p w14:paraId="160C33C4" w14:textId="77777777" w:rsidR="001B235B" w:rsidRPr="00DA5FFD" w:rsidRDefault="001B235B" w:rsidP="001B235B">
            <w:pPr>
              <w:rPr>
                <w:rFonts w:ascii="Lato" w:hAnsi="Lato"/>
                <w:sz w:val="16"/>
                <w:szCs w:val="16"/>
              </w:rPr>
            </w:pPr>
          </w:p>
        </w:tc>
        <w:tc>
          <w:tcPr>
            <w:tcW w:w="2126" w:type="dxa"/>
            <w:shd w:val="clear" w:color="auto" w:fill="auto"/>
            <w:tcMar>
              <w:top w:w="100" w:type="dxa"/>
              <w:left w:w="100" w:type="dxa"/>
              <w:bottom w:w="100" w:type="dxa"/>
              <w:right w:w="100" w:type="dxa"/>
            </w:tcMar>
          </w:tcPr>
          <w:p w14:paraId="6D2A928F" w14:textId="77777777" w:rsidR="001B235B" w:rsidRPr="00DA5FFD" w:rsidRDefault="001B235B" w:rsidP="001B235B">
            <w:pPr>
              <w:widowControl w:val="0"/>
              <w:pBdr>
                <w:top w:val="nil"/>
                <w:left w:val="nil"/>
                <w:bottom w:val="nil"/>
                <w:right w:val="nil"/>
                <w:between w:val="nil"/>
              </w:pBdr>
              <w:spacing w:line="240" w:lineRule="auto"/>
              <w:rPr>
                <w:rFonts w:ascii="Lato" w:hAnsi="Lato"/>
                <w:sz w:val="20"/>
                <w:szCs w:val="20"/>
              </w:rPr>
            </w:pPr>
          </w:p>
        </w:tc>
        <w:tc>
          <w:tcPr>
            <w:tcW w:w="2126" w:type="dxa"/>
            <w:shd w:val="clear" w:color="auto" w:fill="auto"/>
            <w:tcMar>
              <w:top w:w="100" w:type="dxa"/>
              <w:left w:w="100" w:type="dxa"/>
              <w:bottom w:w="100" w:type="dxa"/>
              <w:right w:w="100" w:type="dxa"/>
            </w:tcMar>
          </w:tcPr>
          <w:p w14:paraId="1545662C" w14:textId="77777777" w:rsidR="001B235B" w:rsidRPr="00DA5FFD" w:rsidRDefault="001B235B" w:rsidP="001B235B">
            <w:pPr>
              <w:widowControl w:val="0"/>
              <w:pBdr>
                <w:top w:val="nil"/>
                <w:left w:val="nil"/>
                <w:bottom w:val="nil"/>
                <w:right w:val="nil"/>
                <w:between w:val="nil"/>
              </w:pBdr>
              <w:spacing w:line="240" w:lineRule="auto"/>
              <w:rPr>
                <w:rFonts w:ascii="Lato" w:hAnsi="Lato"/>
                <w:sz w:val="20"/>
                <w:szCs w:val="20"/>
              </w:rPr>
            </w:pPr>
          </w:p>
        </w:tc>
      </w:tr>
      <w:tr w:rsidR="001B235B" w:rsidRPr="00DA5FFD" w14:paraId="167091F8" w14:textId="77777777" w:rsidTr="008527CA">
        <w:tc>
          <w:tcPr>
            <w:tcW w:w="1290" w:type="dxa"/>
            <w:shd w:val="clear" w:color="auto" w:fill="auto"/>
            <w:tcMar>
              <w:top w:w="100" w:type="dxa"/>
              <w:left w:w="100" w:type="dxa"/>
              <w:bottom w:w="100" w:type="dxa"/>
              <w:right w:w="100" w:type="dxa"/>
            </w:tcMar>
          </w:tcPr>
          <w:p w14:paraId="592D489B" w14:textId="77777777" w:rsidR="001B235B" w:rsidRPr="00DA5FFD" w:rsidRDefault="001B235B" w:rsidP="001B235B">
            <w:pPr>
              <w:widowControl w:val="0"/>
              <w:pBdr>
                <w:top w:val="nil"/>
                <w:left w:val="nil"/>
                <w:bottom w:val="nil"/>
                <w:right w:val="nil"/>
                <w:between w:val="nil"/>
              </w:pBdr>
              <w:spacing w:line="240" w:lineRule="auto"/>
              <w:jc w:val="center"/>
              <w:rPr>
                <w:rFonts w:ascii="Lato" w:hAnsi="Lato"/>
                <w:b/>
                <w:sz w:val="20"/>
                <w:szCs w:val="20"/>
              </w:rPr>
            </w:pPr>
            <w:r w:rsidRPr="00DA5FFD">
              <w:rPr>
                <w:rFonts w:ascii="Lato" w:hAnsi="Lato"/>
                <w:b/>
                <w:sz w:val="20"/>
                <w:szCs w:val="20"/>
              </w:rPr>
              <w:t>10</w:t>
            </w:r>
          </w:p>
        </w:tc>
        <w:tc>
          <w:tcPr>
            <w:tcW w:w="4796" w:type="dxa"/>
            <w:shd w:val="clear" w:color="auto" w:fill="auto"/>
            <w:tcMar>
              <w:top w:w="100" w:type="dxa"/>
              <w:left w:w="100" w:type="dxa"/>
              <w:bottom w:w="100" w:type="dxa"/>
              <w:right w:w="100" w:type="dxa"/>
            </w:tcMar>
          </w:tcPr>
          <w:p w14:paraId="39474597" w14:textId="77777777" w:rsidR="001B235B" w:rsidRPr="00DA5FFD" w:rsidRDefault="001B235B" w:rsidP="001B235B">
            <w:pPr>
              <w:rPr>
                <w:rFonts w:ascii="Lato" w:hAnsi="Lato"/>
                <w:sz w:val="16"/>
                <w:szCs w:val="16"/>
              </w:rPr>
            </w:pPr>
          </w:p>
        </w:tc>
        <w:tc>
          <w:tcPr>
            <w:tcW w:w="2126" w:type="dxa"/>
            <w:shd w:val="clear" w:color="auto" w:fill="auto"/>
            <w:tcMar>
              <w:top w:w="100" w:type="dxa"/>
              <w:left w:w="100" w:type="dxa"/>
              <w:bottom w:w="100" w:type="dxa"/>
              <w:right w:w="100" w:type="dxa"/>
            </w:tcMar>
          </w:tcPr>
          <w:p w14:paraId="7E457F2E" w14:textId="77777777" w:rsidR="001B235B" w:rsidRPr="00DA5FFD" w:rsidRDefault="001B235B" w:rsidP="001B235B">
            <w:pPr>
              <w:widowControl w:val="0"/>
              <w:pBdr>
                <w:top w:val="nil"/>
                <w:left w:val="nil"/>
                <w:bottom w:val="nil"/>
                <w:right w:val="nil"/>
                <w:between w:val="nil"/>
              </w:pBdr>
              <w:spacing w:line="240" w:lineRule="auto"/>
              <w:rPr>
                <w:rFonts w:ascii="Lato" w:hAnsi="Lato"/>
                <w:sz w:val="20"/>
                <w:szCs w:val="20"/>
              </w:rPr>
            </w:pPr>
          </w:p>
        </w:tc>
        <w:tc>
          <w:tcPr>
            <w:tcW w:w="2126" w:type="dxa"/>
            <w:shd w:val="clear" w:color="auto" w:fill="auto"/>
            <w:tcMar>
              <w:top w:w="100" w:type="dxa"/>
              <w:left w:w="100" w:type="dxa"/>
              <w:bottom w:w="100" w:type="dxa"/>
              <w:right w:w="100" w:type="dxa"/>
            </w:tcMar>
          </w:tcPr>
          <w:p w14:paraId="4B2CF2EF" w14:textId="77777777" w:rsidR="001B235B" w:rsidRPr="00DA5FFD" w:rsidRDefault="001B235B" w:rsidP="001B235B">
            <w:pPr>
              <w:widowControl w:val="0"/>
              <w:pBdr>
                <w:top w:val="nil"/>
                <w:left w:val="nil"/>
                <w:bottom w:val="nil"/>
                <w:right w:val="nil"/>
                <w:between w:val="nil"/>
              </w:pBdr>
              <w:spacing w:line="240" w:lineRule="auto"/>
              <w:rPr>
                <w:rFonts w:ascii="Lato" w:hAnsi="Lato"/>
                <w:sz w:val="20"/>
                <w:szCs w:val="20"/>
              </w:rPr>
            </w:pPr>
          </w:p>
        </w:tc>
      </w:tr>
      <w:tr w:rsidR="001B235B" w:rsidRPr="00DA5FFD" w14:paraId="46336FA5" w14:textId="77777777" w:rsidTr="008527CA">
        <w:trPr>
          <w:trHeight w:val="20"/>
        </w:trPr>
        <w:tc>
          <w:tcPr>
            <w:tcW w:w="1290" w:type="dxa"/>
            <w:shd w:val="clear" w:color="auto" w:fill="auto"/>
            <w:tcMar>
              <w:top w:w="100" w:type="dxa"/>
              <w:left w:w="100" w:type="dxa"/>
              <w:bottom w:w="100" w:type="dxa"/>
              <w:right w:w="100" w:type="dxa"/>
            </w:tcMar>
          </w:tcPr>
          <w:p w14:paraId="779C9415" w14:textId="77777777" w:rsidR="001B235B" w:rsidRPr="00DA5FFD" w:rsidRDefault="001B235B" w:rsidP="001B235B">
            <w:pPr>
              <w:widowControl w:val="0"/>
              <w:pBdr>
                <w:top w:val="nil"/>
                <w:left w:val="nil"/>
                <w:bottom w:val="nil"/>
                <w:right w:val="nil"/>
                <w:between w:val="nil"/>
              </w:pBdr>
              <w:spacing w:line="240" w:lineRule="auto"/>
              <w:jc w:val="center"/>
              <w:rPr>
                <w:rFonts w:ascii="Lato" w:hAnsi="Lato"/>
                <w:b/>
                <w:sz w:val="20"/>
                <w:szCs w:val="20"/>
              </w:rPr>
            </w:pPr>
            <w:r w:rsidRPr="00DA5FFD">
              <w:rPr>
                <w:rFonts w:ascii="Lato" w:hAnsi="Lato"/>
                <w:b/>
                <w:sz w:val="20"/>
                <w:szCs w:val="20"/>
              </w:rPr>
              <w:t>11</w:t>
            </w:r>
          </w:p>
        </w:tc>
        <w:tc>
          <w:tcPr>
            <w:tcW w:w="4796" w:type="dxa"/>
            <w:shd w:val="clear" w:color="auto" w:fill="auto"/>
            <w:tcMar>
              <w:top w:w="100" w:type="dxa"/>
              <w:left w:w="100" w:type="dxa"/>
              <w:bottom w:w="100" w:type="dxa"/>
              <w:right w:w="100" w:type="dxa"/>
            </w:tcMar>
          </w:tcPr>
          <w:p w14:paraId="4CE9E449" w14:textId="77777777" w:rsidR="001B235B" w:rsidRPr="00DA5FFD" w:rsidRDefault="001B235B" w:rsidP="001B235B">
            <w:pPr>
              <w:rPr>
                <w:rFonts w:ascii="Lato" w:hAnsi="Lato"/>
                <w:sz w:val="16"/>
                <w:szCs w:val="16"/>
              </w:rPr>
            </w:pPr>
          </w:p>
        </w:tc>
        <w:tc>
          <w:tcPr>
            <w:tcW w:w="2126" w:type="dxa"/>
            <w:shd w:val="clear" w:color="auto" w:fill="auto"/>
            <w:tcMar>
              <w:top w:w="100" w:type="dxa"/>
              <w:left w:w="100" w:type="dxa"/>
              <w:bottom w:w="100" w:type="dxa"/>
              <w:right w:w="100" w:type="dxa"/>
            </w:tcMar>
          </w:tcPr>
          <w:p w14:paraId="43E7ABB2" w14:textId="77777777" w:rsidR="001B235B" w:rsidRPr="00DA5FFD" w:rsidRDefault="001B235B" w:rsidP="001B235B">
            <w:pPr>
              <w:widowControl w:val="0"/>
              <w:pBdr>
                <w:top w:val="nil"/>
                <w:left w:val="nil"/>
                <w:bottom w:val="nil"/>
                <w:right w:val="nil"/>
                <w:between w:val="nil"/>
              </w:pBdr>
              <w:spacing w:line="240" w:lineRule="auto"/>
              <w:rPr>
                <w:rFonts w:ascii="Lato" w:hAnsi="Lato"/>
                <w:sz w:val="20"/>
                <w:szCs w:val="20"/>
              </w:rPr>
            </w:pPr>
          </w:p>
        </w:tc>
        <w:tc>
          <w:tcPr>
            <w:tcW w:w="2126" w:type="dxa"/>
            <w:shd w:val="clear" w:color="auto" w:fill="auto"/>
            <w:tcMar>
              <w:top w:w="100" w:type="dxa"/>
              <w:left w:w="100" w:type="dxa"/>
              <w:bottom w:w="100" w:type="dxa"/>
              <w:right w:w="100" w:type="dxa"/>
            </w:tcMar>
          </w:tcPr>
          <w:p w14:paraId="29B2AA13" w14:textId="77777777" w:rsidR="001B235B" w:rsidRPr="00DA5FFD" w:rsidRDefault="001B235B" w:rsidP="001B235B">
            <w:pPr>
              <w:rPr>
                <w:rFonts w:ascii="Lato" w:hAnsi="Lato"/>
              </w:rPr>
            </w:pPr>
          </w:p>
        </w:tc>
      </w:tr>
      <w:tr w:rsidR="001B235B" w:rsidRPr="00DA5FFD" w14:paraId="00B4CB45" w14:textId="77777777" w:rsidTr="008527CA">
        <w:tc>
          <w:tcPr>
            <w:tcW w:w="1290" w:type="dxa"/>
            <w:shd w:val="clear" w:color="auto" w:fill="auto"/>
            <w:tcMar>
              <w:top w:w="100" w:type="dxa"/>
              <w:left w:w="100" w:type="dxa"/>
              <w:bottom w:w="100" w:type="dxa"/>
              <w:right w:w="100" w:type="dxa"/>
            </w:tcMar>
          </w:tcPr>
          <w:p w14:paraId="3E4EF77D" w14:textId="77777777" w:rsidR="001B235B" w:rsidRPr="00DA5FFD" w:rsidRDefault="001B235B" w:rsidP="001B235B">
            <w:pPr>
              <w:widowControl w:val="0"/>
              <w:pBdr>
                <w:top w:val="nil"/>
                <w:left w:val="nil"/>
                <w:bottom w:val="nil"/>
                <w:right w:val="nil"/>
                <w:between w:val="nil"/>
              </w:pBdr>
              <w:spacing w:line="240" w:lineRule="auto"/>
              <w:jc w:val="center"/>
              <w:rPr>
                <w:rFonts w:ascii="Lato" w:hAnsi="Lato"/>
                <w:b/>
                <w:sz w:val="20"/>
                <w:szCs w:val="20"/>
              </w:rPr>
            </w:pPr>
            <w:r w:rsidRPr="00DA5FFD">
              <w:rPr>
                <w:rFonts w:ascii="Lato" w:hAnsi="Lato"/>
                <w:b/>
                <w:sz w:val="20"/>
                <w:szCs w:val="20"/>
              </w:rPr>
              <w:t>12</w:t>
            </w:r>
          </w:p>
        </w:tc>
        <w:tc>
          <w:tcPr>
            <w:tcW w:w="4796" w:type="dxa"/>
            <w:shd w:val="clear" w:color="auto" w:fill="auto"/>
            <w:tcMar>
              <w:top w:w="100" w:type="dxa"/>
              <w:left w:w="100" w:type="dxa"/>
              <w:bottom w:w="100" w:type="dxa"/>
              <w:right w:w="100" w:type="dxa"/>
            </w:tcMar>
          </w:tcPr>
          <w:p w14:paraId="76795B7C" w14:textId="77777777" w:rsidR="001B235B" w:rsidRPr="00DA5FFD" w:rsidRDefault="001B235B" w:rsidP="001B235B">
            <w:pPr>
              <w:widowControl w:val="0"/>
              <w:pBdr>
                <w:top w:val="nil"/>
                <w:left w:val="nil"/>
                <w:bottom w:val="nil"/>
                <w:right w:val="nil"/>
                <w:between w:val="nil"/>
              </w:pBdr>
              <w:spacing w:line="240" w:lineRule="auto"/>
              <w:rPr>
                <w:rFonts w:ascii="Lato" w:hAnsi="Lato"/>
                <w:sz w:val="20"/>
                <w:szCs w:val="20"/>
              </w:rPr>
            </w:pPr>
          </w:p>
        </w:tc>
        <w:tc>
          <w:tcPr>
            <w:tcW w:w="2126" w:type="dxa"/>
            <w:shd w:val="clear" w:color="auto" w:fill="auto"/>
            <w:tcMar>
              <w:top w:w="100" w:type="dxa"/>
              <w:left w:w="100" w:type="dxa"/>
              <w:bottom w:w="100" w:type="dxa"/>
              <w:right w:w="100" w:type="dxa"/>
            </w:tcMar>
          </w:tcPr>
          <w:p w14:paraId="28B7A586" w14:textId="77777777" w:rsidR="001B235B" w:rsidRPr="00DA5FFD" w:rsidRDefault="001B235B" w:rsidP="001B235B">
            <w:pPr>
              <w:widowControl w:val="0"/>
              <w:pBdr>
                <w:top w:val="nil"/>
                <w:left w:val="nil"/>
                <w:bottom w:val="nil"/>
                <w:right w:val="nil"/>
                <w:between w:val="nil"/>
              </w:pBdr>
              <w:spacing w:line="240" w:lineRule="auto"/>
              <w:rPr>
                <w:rFonts w:ascii="Lato" w:hAnsi="Lato"/>
                <w:sz w:val="20"/>
                <w:szCs w:val="20"/>
              </w:rPr>
            </w:pPr>
          </w:p>
        </w:tc>
        <w:tc>
          <w:tcPr>
            <w:tcW w:w="2126" w:type="dxa"/>
            <w:shd w:val="clear" w:color="auto" w:fill="auto"/>
            <w:tcMar>
              <w:top w:w="100" w:type="dxa"/>
              <w:left w:w="100" w:type="dxa"/>
              <w:bottom w:w="100" w:type="dxa"/>
              <w:right w:w="100" w:type="dxa"/>
            </w:tcMar>
          </w:tcPr>
          <w:p w14:paraId="2855DABA" w14:textId="77777777" w:rsidR="001B235B" w:rsidRPr="00DA5FFD" w:rsidRDefault="001B235B" w:rsidP="001B235B">
            <w:pPr>
              <w:widowControl w:val="0"/>
              <w:pBdr>
                <w:top w:val="nil"/>
                <w:left w:val="nil"/>
                <w:bottom w:val="nil"/>
                <w:right w:val="nil"/>
                <w:between w:val="nil"/>
              </w:pBdr>
              <w:spacing w:line="240" w:lineRule="auto"/>
              <w:rPr>
                <w:rFonts w:ascii="Lato" w:hAnsi="Lato"/>
                <w:sz w:val="20"/>
                <w:szCs w:val="20"/>
              </w:rPr>
            </w:pPr>
          </w:p>
        </w:tc>
      </w:tr>
      <w:tr w:rsidR="001B235B" w:rsidRPr="00DA5FFD" w14:paraId="57F4D080" w14:textId="77777777" w:rsidTr="008527CA">
        <w:tc>
          <w:tcPr>
            <w:tcW w:w="1290" w:type="dxa"/>
            <w:shd w:val="clear" w:color="auto" w:fill="auto"/>
            <w:tcMar>
              <w:top w:w="100" w:type="dxa"/>
              <w:left w:w="100" w:type="dxa"/>
              <w:bottom w:w="100" w:type="dxa"/>
              <w:right w:w="100" w:type="dxa"/>
            </w:tcMar>
          </w:tcPr>
          <w:p w14:paraId="32E6C44C" w14:textId="77777777" w:rsidR="001B235B" w:rsidRPr="00DA5FFD" w:rsidRDefault="001B235B" w:rsidP="001B235B">
            <w:pPr>
              <w:widowControl w:val="0"/>
              <w:pBdr>
                <w:top w:val="nil"/>
                <w:left w:val="nil"/>
                <w:bottom w:val="nil"/>
                <w:right w:val="nil"/>
                <w:between w:val="nil"/>
              </w:pBdr>
              <w:spacing w:line="240" w:lineRule="auto"/>
              <w:jc w:val="center"/>
              <w:rPr>
                <w:rFonts w:ascii="Lato" w:hAnsi="Lato"/>
                <w:b/>
                <w:sz w:val="20"/>
                <w:szCs w:val="20"/>
              </w:rPr>
            </w:pPr>
            <w:r w:rsidRPr="00DA5FFD">
              <w:rPr>
                <w:rFonts w:ascii="Lato" w:hAnsi="Lato"/>
                <w:b/>
                <w:sz w:val="20"/>
                <w:szCs w:val="20"/>
              </w:rPr>
              <w:t>13</w:t>
            </w:r>
          </w:p>
        </w:tc>
        <w:tc>
          <w:tcPr>
            <w:tcW w:w="4796" w:type="dxa"/>
            <w:shd w:val="clear" w:color="auto" w:fill="auto"/>
            <w:tcMar>
              <w:top w:w="100" w:type="dxa"/>
              <w:left w:w="100" w:type="dxa"/>
              <w:bottom w:w="100" w:type="dxa"/>
              <w:right w:w="100" w:type="dxa"/>
            </w:tcMar>
          </w:tcPr>
          <w:p w14:paraId="5A057438" w14:textId="77777777" w:rsidR="001B235B" w:rsidRPr="00DA5FFD" w:rsidRDefault="001B235B" w:rsidP="001B235B">
            <w:pPr>
              <w:widowControl w:val="0"/>
              <w:pBdr>
                <w:top w:val="nil"/>
                <w:left w:val="nil"/>
                <w:bottom w:val="nil"/>
                <w:right w:val="nil"/>
                <w:between w:val="nil"/>
              </w:pBdr>
              <w:spacing w:line="240" w:lineRule="auto"/>
              <w:rPr>
                <w:rFonts w:ascii="Lato" w:hAnsi="Lato"/>
                <w:sz w:val="20"/>
                <w:szCs w:val="20"/>
              </w:rPr>
            </w:pPr>
          </w:p>
        </w:tc>
        <w:tc>
          <w:tcPr>
            <w:tcW w:w="2126" w:type="dxa"/>
            <w:shd w:val="clear" w:color="auto" w:fill="auto"/>
            <w:tcMar>
              <w:top w:w="100" w:type="dxa"/>
              <w:left w:w="100" w:type="dxa"/>
              <w:bottom w:w="100" w:type="dxa"/>
              <w:right w:w="100" w:type="dxa"/>
            </w:tcMar>
          </w:tcPr>
          <w:p w14:paraId="1E48812B" w14:textId="77777777" w:rsidR="001B235B" w:rsidRPr="00DA5FFD" w:rsidRDefault="001B235B" w:rsidP="001B235B">
            <w:pPr>
              <w:widowControl w:val="0"/>
              <w:pBdr>
                <w:top w:val="nil"/>
                <w:left w:val="nil"/>
                <w:bottom w:val="nil"/>
                <w:right w:val="nil"/>
                <w:between w:val="nil"/>
              </w:pBdr>
              <w:spacing w:line="240" w:lineRule="auto"/>
              <w:rPr>
                <w:rFonts w:ascii="Lato" w:hAnsi="Lato"/>
                <w:sz w:val="20"/>
                <w:szCs w:val="20"/>
              </w:rPr>
            </w:pPr>
          </w:p>
        </w:tc>
        <w:tc>
          <w:tcPr>
            <w:tcW w:w="2126" w:type="dxa"/>
            <w:shd w:val="clear" w:color="auto" w:fill="auto"/>
            <w:tcMar>
              <w:top w:w="100" w:type="dxa"/>
              <w:left w:w="100" w:type="dxa"/>
              <w:bottom w:w="100" w:type="dxa"/>
              <w:right w:w="100" w:type="dxa"/>
            </w:tcMar>
          </w:tcPr>
          <w:p w14:paraId="5E90114E" w14:textId="77777777" w:rsidR="001B235B" w:rsidRPr="00DA5FFD" w:rsidRDefault="001B235B" w:rsidP="001B235B">
            <w:pPr>
              <w:widowControl w:val="0"/>
              <w:pBdr>
                <w:top w:val="nil"/>
                <w:left w:val="nil"/>
                <w:bottom w:val="nil"/>
                <w:right w:val="nil"/>
                <w:between w:val="nil"/>
              </w:pBdr>
              <w:spacing w:line="240" w:lineRule="auto"/>
              <w:rPr>
                <w:rFonts w:ascii="Lato" w:hAnsi="Lato"/>
                <w:sz w:val="20"/>
                <w:szCs w:val="20"/>
              </w:rPr>
            </w:pPr>
          </w:p>
        </w:tc>
      </w:tr>
      <w:tr w:rsidR="001B235B" w:rsidRPr="00DA5FFD" w14:paraId="0608EC0C" w14:textId="77777777" w:rsidTr="008527CA">
        <w:tc>
          <w:tcPr>
            <w:tcW w:w="1290" w:type="dxa"/>
            <w:shd w:val="clear" w:color="auto" w:fill="auto"/>
            <w:tcMar>
              <w:top w:w="100" w:type="dxa"/>
              <w:left w:w="100" w:type="dxa"/>
              <w:bottom w:w="100" w:type="dxa"/>
              <w:right w:w="100" w:type="dxa"/>
            </w:tcMar>
          </w:tcPr>
          <w:p w14:paraId="65EF9F4E" w14:textId="77777777" w:rsidR="001B235B" w:rsidRPr="00DA5FFD" w:rsidRDefault="001B235B" w:rsidP="001B235B">
            <w:pPr>
              <w:widowControl w:val="0"/>
              <w:pBdr>
                <w:top w:val="nil"/>
                <w:left w:val="nil"/>
                <w:bottom w:val="nil"/>
                <w:right w:val="nil"/>
                <w:between w:val="nil"/>
              </w:pBdr>
              <w:spacing w:line="240" w:lineRule="auto"/>
              <w:jc w:val="center"/>
              <w:rPr>
                <w:rFonts w:ascii="Lato" w:hAnsi="Lato"/>
                <w:b/>
                <w:sz w:val="20"/>
                <w:szCs w:val="20"/>
              </w:rPr>
            </w:pPr>
            <w:r w:rsidRPr="00DA5FFD">
              <w:rPr>
                <w:rFonts w:ascii="Lato" w:hAnsi="Lato"/>
                <w:b/>
                <w:sz w:val="20"/>
                <w:szCs w:val="20"/>
              </w:rPr>
              <w:t>14</w:t>
            </w:r>
          </w:p>
        </w:tc>
        <w:tc>
          <w:tcPr>
            <w:tcW w:w="4796" w:type="dxa"/>
            <w:shd w:val="clear" w:color="auto" w:fill="auto"/>
            <w:tcMar>
              <w:top w:w="100" w:type="dxa"/>
              <w:left w:w="100" w:type="dxa"/>
              <w:bottom w:w="100" w:type="dxa"/>
              <w:right w:w="100" w:type="dxa"/>
            </w:tcMar>
          </w:tcPr>
          <w:p w14:paraId="34BF6740" w14:textId="77777777" w:rsidR="001B235B" w:rsidRPr="00DA5FFD" w:rsidRDefault="001B235B" w:rsidP="001B235B">
            <w:pPr>
              <w:widowControl w:val="0"/>
              <w:pBdr>
                <w:top w:val="nil"/>
                <w:left w:val="nil"/>
                <w:bottom w:val="nil"/>
                <w:right w:val="nil"/>
                <w:between w:val="nil"/>
              </w:pBdr>
              <w:spacing w:line="240" w:lineRule="auto"/>
              <w:rPr>
                <w:rFonts w:ascii="Lato" w:hAnsi="Lato"/>
                <w:sz w:val="20"/>
                <w:szCs w:val="20"/>
              </w:rPr>
            </w:pPr>
          </w:p>
        </w:tc>
        <w:tc>
          <w:tcPr>
            <w:tcW w:w="2126" w:type="dxa"/>
            <w:shd w:val="clear" w:color="auto" w:fill="auto"/>
            <w:tcMar>
              <w:top w:w="100" w:type="dxa"/>
              <w:left w:w="100" w:type="dxa"/>
              <w:bottom w:w="100" w:type="dxa"/>
              <w:right w:w="100" w:type="dxa"/>
            </w:tcMar>
          </w:tcPr>
          <w:p w14:paraId="2DE8DC04" w14:textId="77777777" w:rsidR="001B235B" w:rsidRPr="00DA5FFD" w:rsidRDefault="001B235B" w:rsidP="001B235B">
            <w:pPr>
              <w:widowControl w:val="0"/>
              <w:pBdr>
                <w:top w:val="nil"/>
                <w:left w:val="nil"/>
                <w:bottom w:val="nil"/>
                <w:right w:val="nil"/>
                <w:between w:val="nil"/>
              </w:pBdr>
              <w:spacing w:line="240" w:lineRule="auto"/>
              <w:rPr>
                <w:rFonts w:ascii="Lato" w:hAnsi="Lato"/>
                <w:sz w:val="20"/>
                <w:szCs w:val="20"/>
              </w:rPr>
            </w:pPr>
          </w:p>
        </w:tc>
        <w:tc>
          <w:tcPr>
            <w:tcW w:w="2126" w:type="dxa"/>
            <w:shd w:val="clear" w:color="auto" w:fill="auto"/>
            <w:tcMar>
              <w:top w:w="100" w:type="dxa"/>
              <w:left w:w="100" w:type="dxa"/>
              <w:bottom w:w="100" w:type="dxa"/>
              <w:right w:w="100" w:type="dxa"/>
            </w:tcMar>
          </w:tcPr>
          <w:p w14:paraId="594D5028" w14:textId="77777777" w:rsidR="001B235B" w:rsidRPr="00DA5FFD" w:rsidRDefault="001B235B" w:rsidP="001B235B">
            <w:pPr>
              <w:widowControl w:val="0"/>
              <w:pBdr>
                <w:top w:val="nil"/>
                <w:left w:val="nil"/>
                <w:bottom w:val="nil"/>
                <w:right w:val="nil"/>
                <w:between w:val="nil"/>
              </w:pBdr>
              <w:spacing w:line="240" w:lineRule="auto"/>
              <w:rPr>
                <w:rFonts w:ascii="Lato" w:hAnsi="Lato"/>
                <w:sz w:val="20"/>
                <w:szCs w:val="20"/>
              </w:rPr>
            </w:pPr>
          </w:p>
        </w:tc>
      </w:tr>
      <w:tr w:rsidR="001B235B" w:rsidRPr="00DA5FFD" w14:paraId="6968873D" w14:textId="77777777" w:rsidTr="008527CA">
        <w:tc>
          <w:tcPr>
            <w:tcW w:w="1290" w:type="dxa"/>
            <w:shd w:val="clear" w:color="auto" w:fill="auto"/>
            <w:tcMar>
              <w:top w:w="100" w:type="dxa"/>
              <w:left w:w="100" w:type="dxa"/>
              <w:bottom w:w="100" w:type="dxa"/>
              <w:right w:w="100" w:type="dxa"/>
            </w:tcMar>
          </w:tcPr>
          <w:p w14:paraId="1F542FD9" w14:textId="77777777" w:rsidR="001B235B" w:rsidRPr="00DA5FFD" w:rsidRDefault="001B235B" w:rsidP="001B235B">
            <w:pPr>
              <w:widowControl w:val="0"/>
              <w:pBdr>
                <w:top w:val="nil"/>
                <w:left w:val="nil"/>
                <w:bottom w:val="nil"/>
                <w:right w:val="nil"/>
                <w:between w:val="nil"/>
              </w:pBdr>
              <w:spacing w:line="240" w:lineRule="auto"/>
              <w:jc w:val="center"/>
              <w:rPr>
                <w:rFonts w:ascii="Lato" w:hAnsi="Lato"/>
                <w:b/>
                <w:sz w:val="20"/>
                <w:szCs w:val="20"/>
              </w:rPr>
            </w:pPr>
            <w:r w:rsidRPr="00DA5FFD">
              <w:rPr>
                <w:rFonts w:ascii="Lato" w:hAnsi="Lato"/>
                <w:b/>
                <w:sz w:val="20"/>
                <w:szCs w:val="20"/>
              </w:rPr>
              <w:t>15</w:t>
            </w:r>
          </w:p>
        </w:tc>
        <w:tc>
          <w:tcPr>
            <w:tcW w:w="4796" w:type="dxa"/>
            <w:shd w:val="clear" w:color="auto" w:fill="auto"/>
            <w:tcMar>
              <w:top w:w="100" w:type="dxa"/>
              <w:left w:w="100" w:type="dxa"/>
              <w:bottom w:w="100" w:type="dxa"/>
              <w:right w:w="100" w:type="dxa"/>
            </w:tcMar>
          </w:tcPr>
          <w:p w14:paraId="7BBC671A" w14:textId="77777777" w:rsidR="001B235B" w:rsidRPr="00DA5FFD" w:rsidRDefault="001B235B" w:rsidP="001B235B">
            <w:pPr>
              <w:widowControl w:val="0"/>
              <w:pBdr>
                <w:top w:val="nil"/>
                <w:left w:val="nil"/>
                <w:bottom w:val="nil"/>
                <w:right w:val="nil"/>
                <w:between w:val="nil"/>
              </w:pBdr>
              <w:spacing w:line="240" w:lineRule="auto"/>
              <w:rPr>
                <w:rFonts w:ascii="Lato" w:hAnsi="Lato"/>
                <w:sz w:val="20"/>
                <w:szCs w:val="20"/>
              </w:rPr>
            </w:pPr>
          </w:p>
        </w:tc>
        <w:tc>
          <w:tcPr>
            <w:tcW w:w="2126" w:type="dxa"/>
            <w:shd w:val="clear" w:color="auto" w:fill="auto"/>
            <w:tcMar>
              <w:top w:w="100" w:type="dxa"/>
              <w:left w:w="100" w:type="dxa"/>
              <w:bottom w:w="100" w:type="dxa"/>
              <w:right w:w="100" w:type="dxa"/>
            </w:tcMar>
          </w:tcPr>
          <w:p w14:paraId="05CC5765" w14:textId="77777777" w:rsidR="001B235B" w:rsidRPr="00DA5FFD" w:rsidRDefault="001B235B" w:rsidP="001B235B">
            <w:pPr>
              <w:widowControl w:val="0"/>
              <w:pBdr>
                <w:top w:val="nil"/>
                <w:left w:val="nil"/>
                <w:bottom w:val="nil"/>
                <w:right w:val="nil"/>
                <w:between w:val="nil"/>
              </w:pBdr>
              <w:spacing w:line="240" w:lineRule="auto"/>
              <w:rPr>
                <w:rFonts w:ascii="Lato" w:hAnsi="Lato"/>
                <w:sz w:val="20"/>
                <w:szCs w:val="20"/>
              </w:rPr>
            </w:pPr>
          </w:p>
        </w:tc>
        <w:tc>
          <w:tcPr>
            <w:tcW w:w="2126" w:type="dxa"/>
            <w:shd w:val="clear" w:color="auto" w:fill="auto"/>
            <w:tcMar>
              <w:top w:w="100" w:type="dxa"/>
              <w:left w:w="100" w:type="dxa"/>
              <w:bottom w:w="100" w:type="dxa"/>
              <w:right w:w="100" w:type="dxa"/>
            </w:tcMar>
          </w:tcPr>
          <w:p w14:paraId="0B41766A" w14:textId="77777777" w:rsidR="001B235B" w:rsidRPr="00DA5FFD" w:rsidRDefault="001B235B" w:rsidP="001B235B">
            <w:pPr>
              <w:widowControl w:val="0"/>
              <w:pBdr>
                <w:top w:val="nil"/>
                <w:left w:val="nil"/>
                <w:bottom w:val="nil"/>
                <w:right w:val="nil"/>
                <w:between w:val="nil"/>
              </w:pBdr>
              <w:spacing w:line="240" w:lineRule="auto"/>
              <w:rPr>
                <w:rFonts w:ascii="Lato" w:hAnsi="Lato"/>
                <w:sz w:val="20"/>
                <w:szCs w:val="20"/>
              </w:rPr>
            </w:pPr>
          </w:p>
        </w:tc>
      </w:tr>
    </w:tbl>
    <w:p w14:paraId="76861ED4" w14:textId="0E6668C3" w:rsidR="00C11896" w:rsidRPr="00B71A5E" w:rsidRDefault="00C11896" w:rsidP="00C11896">
      <w:pPr>
        <w:rPr>
          <w:rFonts w:ascii="Lato" w:hAnsi="Lato"/>
          <w:b/>
          <w:bCs/>
          <w:color w:val="5974D4"/>
        </w:rPr>
      </w:pPr>
      <w:r w:rsidRPr="00B71A5E">
        <w:rPr>
          <w:rFonts w:ascii="Lato" w:hAnsi="Lato"/>
          <w:b/>
          <w:bCs/>
          <w:color w:val="5974D4"/>
        </w:rPr>
        <w:t xml:space="preserve">Please complete the following table and list the </w:t>
      </w:r>
      <w:r w:rsidR="002103F2" w:rsidRPr="00B71A5E">
        <w:rPr>
          <w:rFonts w:ascii="Lato" w:hAnsi="Lato"/>
          <w:b/>
          <w:bCs/>
          <w:color w:val="5974D4"/>
        </w:rPr>
        <w:t>15</w:t>
      </w:r>
      <w:r w:rsidRPr="00B71A5E">
        <w:rPr>
          <w:rFonts w:ascii="Lato" w:hAnsi="Lato"/>
          <w:b/>
          <w:bCs/>
          <w:color w:val="5974D4"/>
        </w:rPr>
        <w:t xml:space="preserve"> pieces of evidence you are using within your showcase portfolio.</w:t>
      </w:r>
    </w:p>
    <w:p w14:paraId="492179D9" w14:textId="77777777" w:rsidR="00E04B22" w:rsidRPr="00DA5FFD" w:rsidRDefault="00E04B22" w:rsidP="00C11896">
      <w:pPr>
        <w:rPr>
          <w:rFonts w:ascii="Lato" w:hAnsi="Lato" w:cs="Calibri"/>
        </w:rPr>
      </w:pPr>
    </w:p>
    <w:p w14:paraId="0F7B542C" w14:textId="77777777" w:rsidR="001B235B" w:rsidRPr="00DA5FFD" w:rsidRDefault="001B235B" w:rsidP="00C11896">
      <w:pPr>
        <w:rPr>
          <w:rFonts w:ascii="Lato" w:hAnsi="Lato" w:cs="Calibri"/>
        </w:rPr>
      </w:pPr>
    </w:p>
    <w:p w14:paraId="2E275E88" w14:textId="77777777" w:rsidR="001B235B" w:rsidRPr="00DA5FFD" w:rsidRDefault="001B235B" w:rsidP="00C11896">
      <w:pPr>
        <w:rPr>
          <w:rFonts w:ascii="Lato" w:hAnsi="Lato" w:cs="Calibri"/>
        </w:rPr>
      </w:pPr>
    </w:p>
    <w:p w14:paraId="54E8D7AB" w14:textId="77777777" w:rsidR="001B235B" w:rsidRPr="00DA5FFD" w:rsidRDefault="001B235B" w:rsidP="00C11896">
      <w:pPr>
        <w:rPr>
          <w:rFonts w:ascii="Lato" w:hAnsi="Lato" w:cs="Calibri"/>
        </w:rPr>
      </w:pPr>
    </w:p>
    <w:p w14:paraId="3D271263" w14:textId="77777777" w:rsidR="00CD641E" w:rsidRPr="00DA5FFD" w:rsidRDefault="00CD641E" w:rsidP="00CD641E">
      <w:pPr>
        <w:rPr>
          <w:rFonts w:ascii="Lato" w:hAnsi="Lato" w:cs="Calibri"/>
        </w:rPr>
      </w:pPr>
    </w:p>
    <w:p w14:paraId="08C37424" w14:textId="77777777" w:rsidR="00CD641E" w:rsidRPr="00DA5FFD" w:rsidRDefault="00CD641E" w:rsidP="00CD641E">
      <w:pPr>
        <w:rPr>
          <w:rFonts w:ascii="Lato" w:hAnsi="Lato" w:cs="Calibri"/>
        </w:rPr>
        <w:sectPr w:rsidR="00CD641E" w:rsidRPr="00DA5FFD" w:rsidSect="00F713EB">
          <w:footerReference w:type="default" r:id="rId12"/>
          <w:headerReference w:type="first" r:id="rId13"/>
          <w:pgSz w:w="11906" w:h="16838"/>
          <w:pgMar w:top="720" w:right="720" w:bottom="720" w:left="720" w:header="708" w:footer="708" w:gutter="0"/>
          <w:cols w:space="708"/>
          <w:titlePg/>
          <w:docGrid w:linePitch="360"/>
        </w:sectPr>
      </w:pPr>
    </w:p>
    <w:p w14:paraId="0CB3F89F" w14:textId="420461C1" w:rsidR="00CD641E" w:rsidRPr="00B71A5E" w:rsidRDefault="00CD641E" w:rsidP="00CD641E">
      <w:pPr>
        <w:rPr>
          <w:rFonts w:ascii="Lato" w:hAnsi="Lato" w:cs="Calibri"/>
          <w:b/>
          <w:bCs/>
          <w:color w:val="5974D4"/>
        </w:rPr>
      </w:pPr>
      <w:r w:rsidRPr="00B71A5E">
        <w:rPr>
          <w:rFonts w:ascii="Lato" w:hAnsi="Lato" w:cs="Calibri"/>
          <w:b/>
          <w:bCs/>
          <w:color w:val="5974D4"/>
        </w:rPr>
        <w:lastRenderedPageBreak/>
        <w:t xml:space="preserve">Using the matrix below, map your evidence to the relevant KSBs. </w:t>
      </w:r>
    </w:p>
    <w:tbl>
      <w:tblPr>
        <w:tblW w:w="1417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1"/>
        <w:gridCol w:w="8713"/>
        <w:gridCol w:w="1559"/>
        <w:gridCol w:w="1418"/>
      </w:tblGrid>
      <w:tr w:rsidR="00DE642C" w:rsidRPr="00DA5FFD" w14:paraId="0FE04354" w14:textId="77777777" w:rsidTr="00CD641E">
        <w:trPr>
          <w:trHeight w:val="63"/>
        </w:trPr>
        <w:tc>
          <w:tcPr>
            <w:tcW w:w="14171" w:type="dxa"/>
            <w:gridSpan w:val="4"/>
            <w:shd w:val="clear" w:color="auto" w:fill="D9D9D9" w:themeFill="background1" w:themeFillShade="D9"/>
          </w:tcPr>
          <w:p w14:paraId="60C666A2" w14:textId="77777777" w:rsidR="00CF650D" w:rsidRPr="00DA5FFD" w:rsidRDefault="00CF650D" w:rsidP="00CD641E">
            <w:pPr>
              <w:pStyle w:val="NoSpacing"/>
              <w:jc w:val="center"/>
              <w:rPr>
                <w:rFonts w:ascii="Lato" w:hAnsi="Lato"/>
                <w:b/>
                <w:bCs/>
              </w:rPr>
            </w:pPr>
          </w:p>
          <w:p w14:paraId="0A808214" w14:textId="77777777" w:rsidR="00734363" w:rsidRPr="00DA5FFD" w:rsidRDefault="00DE642C" w:rsidP="00CD641E">
            <w:pPr>
              <w:pStyle w:val="NoSpacing"/>
              <w:jc w:val="center"/>
              <w:rPr>
                <w:rFonts w:ascii="Lato" w:hAnsi="Lato"/>
                <w:b/>
                <w:bCs/>
              </w:rPr>
            </w:pPr>
            <w:r w:rsidRPr="00DA5FFD">
              <w:rPr>
                <w:rFonts w:ascii="Lato" w:hAnsi="Lato"/>
                <w:b/>
                <w:bCs/>
              </w:rPr>
              <w:t>Stakeholder engagement and management</w:t>
            </w:r>
          </w:p>
          <w:p w14:paraId="7DC2E1B4" w14:textId="147828EA" w:rsidR="00CF650D" w:rsidRPr="00DA5FFD" w:rsidRDefault="00CF650D" w:rsidP="00CD641E">
            <w:pPr>
              <w:pStyle w:val="NoSpacing"/>
              <w:jc w:val="center"/>
              <w:rPr>
                <w:rFonts w:ascii="Lato" w:hAnsi="Lato" w:cs="Calibri"/>
                <w:b/>
                <w:bCs/>
              </w:rPr>
            </w:pPr>
          </w:p>
        </w:tc>
      </w:tr>
      <w:tr w:rsidR="00813A2F" w:rsidRPr="00A84112" w14:paraId="63A6C0E8" w14:textId="3DEAF2C8" w:rsidTr="00813A2F">
        <w:trPr>
          <w:trHeight w:val="63"/>
        </w:trPr>
        <w:tc>
          <w:tcPr>
            <w:tcW w:w="2481" w:type="dxa"/>
            <w:shd w:val="clear" w:color="auto" w:fill="F2F2F2" w:themeFill="background1" w:themeFillShade="F2"/>
          </w:tcPr>
          <w:p w14:paraId="752D5197" w14:textId="0A3A94F5" w:rsidR="00813A2F" w:rsidRPr="00A84112" w:rsidRDefault="00813A2F" w:rsidP="00A84112">
            <w:pPr>
              <w:jc w:val="center"/>
              <w:rPr>
                <w:rFonts w:ascii="Lato" w:hAnsi="Lato" w:cs="Calibri"/>
                <w:sz w:val="20"/>
                <w:szCs w:val="20"/>
              </w:rPr>
            </w:pPr>
            <w:r w:rsidRPr="00A84112">
              <w:rPr>
                <w:rFonts w:ascii="Lato" w:hAnsi="Lato" w:cs="Calibri"/>
                <w:b/>
                <w:bCs/>
                <w:sz w:val="20"/>
                <w:szCs w:val="20"/>
              </w:rPr>
              <w:t>KSBS reference</w:t>
            </w:r>
          </w:p>
        </w:tc>
        <w:tc>
          <w:tcPr>
            <w:tcW w:w="8713" w:type="dxa"/>
            <w:shd w:val="clear" w:color="auto" w:fill="F2F2F2" w:themeFill="background1" w:themeFillShade="F2"/>
          </w:tcPr>
          <w:p w14:paraId="66A0012B" w14:textId="08A30217" w:rsidR="00813A2F" w:rsidRPr="00A84112" w:rsidRDefault="00813A2F" w:rsidP="00A84112">
            <w:pPr>
              <w:jc w:val="center"/>
              <w:rPr>
                <w:rFonts w:ascii="Lato" w:hAnsi="Lato" w:cs="Calibri"/>
                <w:sz w:val="20"/>
                <w:szCs w:val="20"/>
              </w:rPr>
            </w:pPr>
            <w:r w:rsidRPr="00A84112">
              <w:rPr>
                <w:rFonts w:ascii="Lato" w:hAnsi="Lato" w:cs="Calibri"/>
                <w:b/>
                <w:bCs/>
                <w:sz w:val="20"/>
                <w:szCs w:val="20"/>
              </w:rPr>
              <w:t>Learning outcome</w:t>
            </w:r>
          </w:p>
        </w:tc>
        <w:tc>
          <w:tcPr>
            <w:tcW w:w="1559" w:type="dxa"/>
            <w:shd w:val="clear" w:color="auto" w:fill="F2F2F2" w:themeFill="background1" w:themeFillShade="F2"/>
          </w:tcPr>
          <w:p w14:paraId="2359BD71" w14:textId="1CB57077" w:rsidR="00813A2F" w:rsidRPr="00A84112" w:rsidRDefault="00813A2F" w:rsidP="00A84112">
            <w:pPr>
              <w:jc w:val="center"/>
              <w:rPr>
                <w:rFonts w:ascii="Lato" w:hAnsi="Lato" w:cs="Calibri"/>
                <w:sz w:val="20"/>
                <w:szCs w:val="20"/>
              </w:rPr>
            </w:pPr>
            <w:r w:rsidRPr="00A84112">
              <w:rPr>
                <w:rFonts w:ascii="Lato" w:hAnsi="Lato" w:cs="Calibri"/>
                <w:b/>
                <w:bCs/>
                <w:sz w:val="20"/>
                <w:szCs w:val="20"/>
              </w:rPr>
              <w:t>Evidence reference number</w:t>
            </w:r>
          </w:p>
        </w:tc>
        <w:tc>
          <w:tcPr>
            <w:tcW w:w="1418" w:type="dxa"/>
            <w:shd w:val="clear" w:color="auto" w:fill="F2F2F2" w:themeFill="background1" w:themeFillShade="F2"/>
          </w:tcPr>
          <w:p w14:paraId="44C56454" w14:textId="393BA155" w:rsidR="00813A2F" w:rsidRPr="00A84112" w:rsidRDefault="00813A2F" w:rsidP="00A84112">
            <w:pPr>
              <w:jc w:val="center"/>
              <w:rPr>
                <w:rFonts w:ascii="Lato" w:hAnsi="Lato" w:cs="Calibri"/>
                <w:sz w:val="20"/>
                <w:szCs w:val="20"/>
              </w:rPr>
            </w:pPr>
            <w:r w:rsidRPr="00A84112">
              <w:rPr>
                <w:rFonts w:ascii="Lato" w:hAnsi="Lato" w:cs="Calibri"/>
                <w:b/>
                <w:bCs/>
                <w:sz w:val="20"/>
                <w:szCs w:val="20"/>
              </w:rPr>
              <w:t>Recording time stamp, page number or paragraph number</w:t>
            </w:r>
          </w:p>
        </w:tc>
      </w:tr>
      <w:tr w:rsidR="00813A2F" w:rsidRPr="00DA5FFD" w14:paraId="795E4FB6" w14:textId="77777777" w:rsidTr="00813A2F">
        <w:tc>
          <w:tcPr>
            <w:tcW w:w="2481" w:type="dxa"/>
          </w:tcPr>
          <w:p w14:paraId="78F426C8" w14:textId="54E7A8B5" w:rsidR="00813A2F" w:rsidRPr="00DA5FFD" w:rsidRDefault="00813A2F" w:rsidP="00813A2F">
            <w:pPr>
              <w:pStyle w:val="NoSpacing"/>
              <w:rPr>
                <w:rFonts w:ascii="Lato" w:hAnsi="Lato"/>
                <w:sz w:val="22"/>
                <w:szCs w:val="22"/>
              </w:rPr>
            </w:pPr>
            <w:r w:rsidRPr="00DA5FFD">
              <w:rPr>
                <w:rFonts w:ascii="Lato" w:hAnsi="Lato"/>
                <w:sz w:val="22"/>
                <w:szCs w:val="22"/>
              </w:rPr>
              <w:t xml:space="preserve">K17, S11 </w:t>
            </w:r>
          </w:p>
        </w:tc>
        <w:tc>
          <w:tcPr>
            <w:tcW w:w="8713" w:type="dxa"/>
          </w:tcPr>
          <w:p w14:paraId="251647F5" w14:textId="77777777" w:rsidR="00813A2F" w:rsidRPr="00DA5FFD" w:rsidRDefault="00813A2F" w:rsidP="00813A2F">
            <w:pPr>
              <w:pStyle w:val="NoSpacing"/>
              <w:rPr>
                <w:rFonts w:ascii="Lato" w:hAnsi="Lato"/>
                <w:sz w:val="22"/>
                <w:szCs w:val="22"/>
              </w:rPr>
            </w:pPr>
            <w:r w:rsidRPr="00DA5FFD">
              <w:rPr>
                <w:rFonts w:ascii="Lato" w:hAnsi="Lato"/>
                <w:sz w:val="22"/>
                <w:szCs w:val="22"/>
              </w:rPr>
              <w:t>Methods for communicating information and interacting with candidates and other stakeholders to facilitate understanding, for example face-to-face or online meetings, emails, reports, and presentations. (K17)</w:t>
            </w:r>
          </w:p>
          <w:p w14:paraId="648894D1" w14:textId="77777777" w:rsidR="00813A2F" w:rsidRPr="00DA5FFD" w:rsidRDefault="00813A2F" w:rsidP="00813A2F">
            <w:pPr>
              <w:pStyle w:val="NoSpacing"/>
              <w:rPr>
                <w:rFonts w:ascii="Lato" w:hAnsi="Lato"/>
                <w:sz w:val="22"/>
                <w:szCs w:val="22"/>
              </w:rPr>
            </w:pPr>
          </w:p>
          <w:p w14:paraId="62D35061" w14:textId="77777777" w:rsidR="00813A2F" w:rsidRPr="00DA5FFD" w:rsidRDefault="00813A2F" w:rsidP="00813A2F">
            <w:pPr>
              <w:pStyle w:val="NoSpacing"/>
              <w:rPr>
                <w:rFonts w:ascii="Lato" w:hAnsi="Lato"/>
                <w:sz w:val="22"/>
                <w:szCs w:val="22"/>
              </w:rPr>
            </w:pPr>
            <w:r w:rsidRPr="00DA5FFD">
              <w:rPr>
                <w:rFonts w:ascii="Lato" w:hAnsi="Lato"/>
                <w:sz w:val="22"/>
                <w:szCs w:val="22"/>
              </w:rPr>
              <w:t>Communicate information through different media, for example face-to-face or online meetings, emails, reports, and presentations. (S11)</w:t>
            </w:r>
          </w:p>
          <w:p w14:paraId="4980BE8B" w14:textId="45AB2923" w:rsidR="00813A2F" w:rsidRPr="00DA5FFD" w:rsidRDefault="00813A2F" w:rsidP="00813A2F">
            <w:pPr>
              <w:pStyle w:val="NoSpacing"/>
              <w:rPr>
                <w:rFonts w:ascii="Lato" w:hAnsi="Lato"/>
                <w:sz w:val="22"/>
                <w:szCs w:val="22"/>
              </w:rPr>
            </w:pPr>
          </w:p>
        </w:tc>
        <w:tc>
          <w:tcPr>
            <w:tcW w:w="1559" w:type="dxa"/>
          </w:tcPr>
          <w:p w14:paraId="6B1AA5F2" w14:textId="77777777" w:rsidR="00813A2F" w:rsidRPr="00DA5FFD" w:rsidRDefault="00813A2F" w:rsidP="00813A2F">
            <w:pPr>
              <w:pStyle w:val="NoSpacing"/>
              <w:rPr>
                <w:rFonts w:ascii="Lato" w:hAnsi="Lato"/>
              </w:rPr>
            </w:pPr>
          </w:p>
        </w:tc>
        <w:tc>
          <w:tcPr>
            <w:tcW w:w="1418" w:type="dxa"/>
          </w:tcPr>
          <w:p w14:paraId="785D31BE" w14:textId="77777777" w:rsidR="00813A2F" w:rsidRPr="00DA5FFD" w:rsidRDefault="00813A2F" w:rsidP="00813A2F">
            <w:pPr>
              <w:pStyle w:val="NoSpacing"/>
              <w:rPr>
                <w:rFonts w:ascii="Lato" w:hAnsi="Lato"/>
              </w:rPr>
            </w:pPr>
          </w:p>
        </w:tc>
      </w:tr>
      <w:tr w:rsidR="00813A2F" w:rsidRPr="00DA5FFD" w14:paraId="1B1D0CB2" w14:textId="77777777" w:rsidTr="00813A2F">
        <w:tc>
          <w:tcPr>
            <w:tcW w:w="2481" w:type="dxa"/>
          </w:tcPr>
          <w:p w14:paraId="197B8378" w14:textId="433F024B" w:rsidR="00813A2F" w:rsidRPr="00DA5FFD" w:rsidRDefault="00813A2F" w:rsidP="00813A2F">
            <w:pPr>
              <w:pStyle w:val="NoSpacing"/>
              <w:rPr>
                <w:rFonts w:ascii="Lato" w:hAnsi="Lato"/>
                <w:sz w:val="22"/>
                <w:szCs w:val="22"/>
              </w:rPr>
            </w:pPr>
            <w:r w:rsidRPr="00DA5FFD">
              <w:rPr>
                <w:rFonts w:ascii="Lato" w:hAnsi="Lato"/>
                <w:sz w:val="22"/>
                <w:szCs w:val="22"/>
              </w:rPr>
              <w:t>K3</w:t>
            </w:r>
          </w:p>
        </w:tc>
        <w:tc>
          <w:tcPr>
            <w:tcW w:w="8713" w:type="dxa"/>
          </w:tcPr>
          <w:p w14:paraId="562530D6" w14:textId="77777777" w:rsidR="00813A2F" w:rsidRPr="00DA5FFD" w:rsidRDefault="00813A2F" w:rsidP="00813A2F">
            <w:pPr>
              <w:pStyle w:val="NoSpacing"/>
              <w:rPr>
                <w:rFonts w:ascii="Lato" w:hAnsi="Lato"/>
                <w:sz w:val="22"/>
                <w:szCs w:val="22"/>
              </w:rPr>
            </w:pPr>
            <w:r w:rsidRPr="00DA5FFD">
              <w:rPr>
                <w:rFonts w:ascii="Lato" w:hAnsi="Lato"/>
                <w:sz w:val="22"/>
                <w:szCs w:val="22"/>
              </w:rPr>
              <w:t>Stakeholder requirements, for example consultation, salary benchmarking, market trends analysis, competitor analysis, sourcing candidates and or job roles. (K3)</w:t>
            </w:r>
          </w:p>
          <w:p w14:paraId="326F49F8" w14:textId="694252E7" w:rsidR="00813A2F" w:rsidRPr="00DA5FFD" w:rsidRDefault="00813A2F" w:rsidP="00813A2F">
            <w:pPr>
              <w:pStyle w:val="NoSpacing"/>
              <w:rPr>
                <w:rFonts w:ascii="Lato" w:hAnsi="Lato"/>
                <w:sz w:val="22"/>
                <w:szCs w:val="22"/>
              </w:rPr>
            </w:pPr>
          </w:p>
        </w:tc>
        <w:tc>
          <w:tcPr>
            <w:tcW w:w="1559" w:type="dxa"/>
          </w:tcPr>
          <w:p w14:paraId="72756B7C" w14:textId="77777777" w:rsidR="00813A2F" w:rsidRPr="00DA5FFD" w:rsidRDefault="00813A2F" w:rsidP="00813A2F">
            <w:pPr>
              <w:pStyle w:val="NoSpacing"/>
              <w:rPr>
                <w:rFonts w:ascii="Lato" w:hAnsi="Lato"/>
              </w:rPr>
            </w:pPr>
          </w:p>
        </w:tc>
        <w:tc>
          <w:tcPr>
            <w:tcW w:w="1418" w:type="dxa"/>
          </w:tcPr>
          <w:p w14:paraId="1DA95D53" w14:textId="77777777" w:rsidR="00813A2F" w:rsidRPr="00DA5FFD" w:rsidRDefault="00813A2F" w:rsidP="00813A2F">
            <w:pPr>
              <w:pStyle w:val="NoSpacing"/>
              <w:rPr>
                <w:rFonts w:ascii="Lato" w:hAnsi="Lato"/>
              </w:rPr>
            </w:pPr>
          </w:p>
        </w:tc>
      </w:tr>
      <w:tr w:rsidR="00813A2F" w:rsidRPr="00DA5FFD" w14:paraId="2EBCB00F" w14:textId="77777777" w:rsidTr="00813A2F">
        <w:tc>
          <w:tcPr>
            <w:tcW w:w="2481" w:type="dxa"/>
          </w:tcPr>
          <w:p w14:paraId="3806D268" w14:textId="267E445C" w:rsidR="00813A2F" w:rsidRPr="00DA5FFD" w:rsidRDefault="00813A2F" w:rsidP="00813A2F">
            <w:pPr>
              <w:pStyle w:val="NoSpacing"/>
              <w:rPr>
                <w:rFonts w:ascii="Lato" w:hAnsi="Lato"/>
                <w:sz w:val="22"/>
                <w:szCs w:val="22"/>
              </w:rPr>
            </w:pPr>
            <w:r w:rsidRPr="00DA5FFD">
              <w:rPr>
                <w:rFonts w:ascii="Lato" w:hAnsi="Lato"/>
                <w:sz w:val="22"/>
                <w:szCs w:val="22"/>
              </w:rPr>
              <w:t>K25, S22</w:t>
            </w:r>
          </w:p>
        </w:tc>
        <w:tc>
          <w:tcPr>
            <w:tcW w:w="8713" w:type="dxa"/>
          </w:tcPr>
          <w:p w14:paraId="2F043939" w14:textId="77777777" w:rsidR="00813A2F" w:rsidRPr="00DA5FFD" w:rsidRDefault="00813A2F" w:rsidP="00813A2F">
            <w:pPr>
              <w:pStyle w:val="NoSpacing"/>
              <w:rPr>
                <w:rFonts w:ascii="Lato" w:hAnsi="Lato"/>
                <w:sz w:val="22"/>
                <w:szCs w:val="22"/>
              </w:rPr>
            </w:pPr>
            <w:r w:rsidRPr="00DA5FFD">
              <w:rPr>
                <w:rFonts w:ascii="Lato" w:hAnsi="Lato"/>
                <w:sz w:val="22"/>
                <w:szCs w:val="22"/>
              </w:rPr>
              <w:t>The complaint handling process for their organisation. (K25)</w:t>
            </w:r>
          </w:p>
          <w:p w14:paraId="110F85BB" w14:textId="77777777" w:rsidR="00813A2F" w:rsidRPr="00DA5FFD" w:rsidRDefault="00813A2F" w:rsidP="00813A2F">
            <w:pPr>
              <w:pStyle w:val="NoSpacing"/>
              <w:rPr>
                <w:rFonts w:ascii="Lato" w:hAnsi="Lato"/>
                <w:sz w:val="22"/>
                <w:szCs w:val="22"/>
              </w:rPr>
            </w:pPr>
            <w:r w:rsidRPr="00DA5FFD">
              <w:rPr>
                <w:rFonts w:ascii="Lato" w:hAnsi="Lato"/>
                <w:sz w:val="22"/>
                <w:szCs w:val="22"/>
              </w:rPr>
              <w:t>Respond to stakeholder complaints and escalate where appropriate. (S22)</w:t>
            </w:r>
          </w:p>
          <w:p w14:paraId="78C2B6B2" w14:textId="501411FA" w:rsidR="00813A2F" w:rsidRPr="00DA5FFD" w:rsidRDefault="00813A2F" w:rsidP="00813A2F">
            <w:pPr>
              <w:pStyle w:val="NoSpacing"/>
              <w:rPr>
                <w:rFonts w:ascii="Lato" w:hAnsi="Lato"/>
                <w:sz w:val="22"/>
                <w:szCs w:val="22"/>
              </w:rPr>
            </w:pPr>
          </w:p>
        </w:tc>
        <w:tc>
          <w:tcPr>
            <w:tcW w:w="1559" w:type="dxa"/>
          </w:tcPr>
          <w:p w14:paraId="60E7BF7A" w14:textId="6F745901" w:rsidR="00813A2F" w:rsidRPr="00DA5FFD" w:rsidRDefault="00813A2F" w:rsidP="00813A2F">
            <w:pPr>
              <w:pStyle w:val="NoSpacing"/>
              <w:rPr>
                <w:rFonts w:ascii="Lato" w:hAnsi="Lato"/>
              </w:rPr>
            </w:pPr>
          </w:p>
        </w:tc>
        <w:tc>
          <w:tcPr>
            <w:tcW w:w="1418" w:type="dxa"/>
          </w:tcPr>
          <w:p w14:paraId="35A98C0E" w14:textId="77777777" w:rsidR="00813A2F" w:rsidRPr="00DA5FFD" w:rsidRDefault="00813A2F" w:rsidP="00813A2F">
            <w:pPr>
              <w:pStyle w:val="NoSpacing"/>
              <w:rPr>
                <w:rFonts w:ascii="Lato" w:hAnsi="Lato"/>
              </w:rPr>
            </w:pPr>
          </w:p>
        </w:tc>
      </w:tr>
      <w:tr w:rsidR="00813A2F" w:rsidRPr="00DA5FFD" w14:paraId="203A36E1" w14:textId="75720081" w:rsidTr="00813A2F">
        <w:tc>
          <w:tcPr>
            <w:tcW w:w="2481" w:type="dxa"/>
          </w:tcPr>
          <w:p w14:paraId="0F436EAF" w14:textId="7780EB91" w:rsidR="00813A2F" w:rsidRPr="00DA5FFD" w:rsidRDefault="00813A2F" w:rsidP="00813A2F">
            <w:pPr>
              <w:pStyle w:val="NoSpacing"/>
              <w:rPr>
                <w:rFonts w:ascii="Lato" w:hAnsi="Lato"/>
                <w:sz w:val="22"/>
                <w:szCs w:val="22"/>
              </w:rPr>
            </w:pPr>
            <w:r w:rsidRPr="00DA5FFD">
              <w:rPr>
                <w:rFonts w:ascii="Lato" w:hAnsi="Lato"/>
                <w:sz w:val="22"/>
                <w:szCs w:val="22"/>
              </w:rPr>
              <w:t>K15</w:t>
            </w:r>
          </w:p>
        </w:tc>
        <w:tc>
          <w:tcPr>
            <w:tcW w:w="8713" w:type="dxa"/>
          </w:tcPr>
          <w:p w14:paraId="191D3710" w14:textId="77777777" w:rsidR="00813A2F" w:rsidRPr="00DA5FFD" w:rsidRDefault="00813A2F" w:rsidP="00813A2F">
            <w:pPr>
              <w:pStyle w:val="NoSpacing"/>
              <w:rPr>
                <w:rFonts w:ascii="Lato" w:hAnsi="Lato"/>
                <w:sz w:val="22"/>
                <w:szCs w:val="22"/>
              </w:rPr>
            </w:pPr>
            <w:r w:rsidRPr="00DA5FFD">
              <w:rPr>
                <w:rFonts w:ascii="Lato" w:hAnsi="Lato"/>
                <w:sz w:val="22"/>
                <w:szCs w:val="22"/>
              </w:rPr>
              <w:t>Sales and marketing activities that support stakeholder requirements. (K15)</w:t>
            </w:r>
          </w:p>
          <w:p w14:paraId="50329E07" w14:textId="5B071CA4" w:rsidR="00813A2F" w:rsidRPr="00DA5FFD" w:rsidRDefault="00813A2F" w:rsidP="00813A2F">
            <w:pPr>
              <w:pStyle w:val="NoSpacing"/>
              <w:rPr>
                <w:rFonts w:ascii="Lato" w:hAnsi="Lato"/>
                <w:sz w:val="22"/>
                <w:szCs w:val="22"/>
              </w:rPr>
            </w:pPr>
          </w:p>
        </w:tc>
        <w:tc>
          <w:tcPr>
            <w:tcW w:w="1559" w:type="dxa"/>
          </w:tcPr>
          <w:p w14:paraId="378ABEF5" w14:textId="73CE14A5" w:rsidR="00813A2F" w:rsidRPr="00DA5FFD" w:rsidRDefault="00813A2F" w:rsidP="00813A2F">
            <w:pPr>
              <w:pStyle w:val="NoSpacing"/>
              <w:rPr>
                <w:rFonts w:ascii="Lato" w:hAnsi="Lato"/>
              </w:rPr>
            </w:pPr>
          </w:p>
        </w:tc>
        <w:tc>
          <w:tcPr>
            <w:tcW w:w="1418" w:type="dxa"/>
          </w:tcPr>
          <w:p w14:paraId="60CC7F3D" w14:textId="4CE88313" w:rsidR="00813A2F" w:rsidRPr="00DA5FFD" w:rsidRDefault="00813A2F" w:rsidP="00813A2F">
            <w:pPr>
              <w:pStyle w:val="NoSpacing"/>
              <w:rPr>
                <w:rFonts w:ascii="Lato" w:hAnsi="Lato"/>
              </w:rPr>
            </w:pPr>
          </w:p>
        </w:tc>
      </w:tr>
      <w:tr w:rsidR="00813A2F" w:rsidRPr="00DA5FFD" w14:paraId="5275168A" w14:textId="77777777" w:rsidTr="00813A2F">
        <w:tc>
          <w:tcPr>
            <w:tcW w:w="2481" w:type="dxa"/>
          </w:tcPr>
          <w:p w14:paraId="31D58763" w14:textId="3F7F5AB2" w:rsidR="00813A2F" w:rsidRPr="00DA5FFD" w:rsidRDefault="00813A2F" w:rsidP="00813A2F">
            <w:pPr>
              <w:pStyle w:val="NoSpacing"/>
              <w:rPr>
                <w:rFonts w:ascii="Lato" w:hAnsi="Lato"/>
                <w:sz w:val="22"/>
                <w:szCs w:val="22"/>
              </w:rPr>
            </w:pPr>
            <w:r w:rsidRPr="00DA5FFD">
              <w:rPr>
                <w:rFonts w:ascii="Lato" w:hAnsi="Lato"/>
                <w:sz w:val="22"/>
                <w:szCs w:val="22"/>
              </w:rPr>
              <w:t>K16</w:t>
            </w:r>
          </w:p>
        </w:tc>
        <w:tc>
          <w:tcPr>
            <w:tcW w:w="8713" w:type="dxa"/>
          </w:tcPr>
          <w:p w14:paraId="7FDAEC4B" w14:textId="77777777" w:rsidR="00813A2F" w:rsidRPr="00DA5FFD" w:rsidRDefault="00813A2F" w:rsidP="00813A2F">
            <w:pPr>
              <w:pStyle w:val="NoSpacing"/>
              <w:rPr>
                <w:rFonts w:ascii="Lato" w:hAnsi="Lato"/>
                <w:sz w:val="22"/>
                <w:szCs w:val="22"/>
              </w:rPr>
            </w:pPr>
            <w:r w:rsidRPr="00DA5FFD">
              <w:rPr>
                <w:rFonts w:ascii="Lato" w:hAnsi="Lato"/>
                <w:sz w:val="22"/>
                <w:szCs w:val="22"/>
              </w:rPr>
              <w:t>Negotiating and influencing techniques. (K16)</w:t>
            </w:r>
          </w:p>
          <w:p w14:paraId="67B7BA34" w14:textId="178AD7C7" w:rsidR="00813A2F" w:rsidRPr="00DA5FFD" w:rsidRDefault="00813A2F" w:rsidP="00813A2F">
            <w:pPr>
              <w:pStyle w:val="NoSpacing"/>
              <w:rPr>
                <w:rFonts w:ascii="Lato" w:hAnsi="Lato"/>
                <w:sz w:val="22"/>
                <w:szCs w:val="22"/>
              </w:rPr>
            </w:pPr>
          </w:p>
        </w:tc>
        <w:tc>
          <w:tcPr>
            <w:tcW w:w="1559" w:type="dxa"/>
          </w:tcPr>
          <w:p w14:paraId="0E6F438C" w14:textId="77777777" w:rsidR="00813A2F" w:rsidRPr="00DA5FFD" w:rsidRDefault="00813A2F" w:rsidP="00813A2F">
            <w:pPr>
              <w:pStyle w:val="NoSpacing"/>
              <w:rPr>
                <w:rFonts w:ascii="Lato" w:hAnsi="Lato"/>
              </w:rPr>
            </w:pPr>
          </w:p>
        </w:tc>
        <w:tc>
          <w:tcPr>
            <w:tcW w:w="1418" w:type="dxa"/>
          </w:tcPr>
          <w:p w14:paraId="5D7EFF7D" w14:textId="77777777" w:rsidR="00813A2F" w:rsidRPr="00DA5FFD" w:rsidRDefault="00813A2F" w:rsidP="00813A2F">
            <w:pPr>
              <w:pStyle w:val="NoSpacing"/>
              <w:rPr>
                <w:rFonts w:ascii="Lato" w:hAnsi="Lato"/>
              </w:rPr>
            </w:pPr>
          </w:p>
        </w:tc>
      </w:tr>
      <w:tr w:rsidR="00813A2F" w:rsidRPr="00DA5FFD" w14:paraId="681A935C" w14:textId="77777777" w:rsidTr="00813A2F">
        <w:tc>
          <w:tcPr>
            <w:tcW w:w="2481" w:type="dxa"/>
          </w:tcPr>
          <w:p w14:paraId="4C72C089" w14:textId="5EE066BD" w:rsidR="00813A2F" w:rsidRPr="00DA5FFD" w:rsidRDefault="00813A2F" w:rsidP="00813A2F">
            <w:pPr>
              <w:pStyle w:val="NoSpacing"/>
              <w:rPr>
                <w:rFonts w:ascii="Lato" w:hAnsi="Lato"/>
                <w:sz w:val="22"/>
                <w:szCs w:val="22"/>
              </w:rPr>
            </w:pPr>
            <w:r w:rsidRPr="00DA5FFD">
              <w:rPr>
                <w:rFonts w:ascii="Lato" w:hAnsi="Lato"/>
                <w:sz w:val="22"/>
                <w:szCs w:val="22"/>
              </w:rPr>
              <w:t>B1</w:t>
            </w:r>
          </w:p>
        </w:tc>
        <w:tc>
          <w:tcPr>
            <w:tcW w:w="8713" w:type="dxa"/>
          </w:tcPr>
          <w:p w14:paraId="6D0AC5D9" w14:textId="68D76CE0" w:rsidR="00813A2F" w:rsidRPr="00DA5FFD" w:rsidRDefault="00813A2F" w:rsidP="00813A2F">
            <w:pPr>
              <w:pStyle w:val="NoSpacing"/>
              <w:rPr>
                <w:rFonts w:ascii="Lato" w:hAnsi="Lato"/>
                <w:sz w:val="22"/>
                <w:szCs w:val="22"/>
              </w:rPr>
            </w:pPr>
            <w:r w:rsidRPr="00DA5FFD">
              <w:rPr>
                <w:rFonts w:ascii="Lato" w:hAnsi="Lato"/>
                <w:sz w:val="22"/>
                <w:szCs w:val="22"/>
              </w:rPr>
              <w:t>Acts professionally, ethically and with integrity. (B1)</w:t>
            </w:r>
          </w:p>
          <w:p w14:paraId="69512C79" w14:textId="19F022E9" w:rsidR="00813A2F" w:rsidRPr="00DA5FFD" w:rsidRDefault="00813A2F" w:rsidP="00813A2F">
            <w:pPr>
              <w:pStyle w:val="NoSpacing"/>
              <w:rPr>
                <w:rFonts w:ascii="Lato" w:hAnsi="Lato"/>
                <w:sz w:val="22"/>
                <w:szCs w:val="22"/>
              </w:rPr>
            </w:pPr>
          </w:p>
        </w:tc>
        <w:tc>
          <w:tcPr>
            <w:tcW w:w="1559" w:type="dxa"/>
          </w:tcPr>
          <w:p w14:paraId="6A23FC97" w14:textId="77777777" w:rsidR="00813A2F" w:rsidRPr="00DA5FFD" w:rsidRDefault="00813A2F" w:rsidP="00813A2F">
            <w:pPr>
              <w:pStyle w:val="NoSpacing"/>
              <w:rPr>
                <w:rFonts w:ascii="Lato" w:hAnsi="Lato"/>
              </w:rPr>
            </w:pPr>
          </w:p>
        </w:tc>
        <w:tc>
          <w:tcPr>
            <w:tcW w:w="1418" w:type="dxa"/>
          </w:tcPr>
          <w:p w14:paraId="019E1682" w14:textId="5A62C36D" w:rsidR="00813A2F" w:rsidRPr="00DA5FFD" w:rsidRDefault="00813A2F" w:rsidP="00813A2F">
            <w:pPr>
              <w:pStyle w:val="NoSpacing"/>
              <w:rPr>
                <w:rFonts w:ascii="Lato" w:hAnsi="Lato"/>
              </w:rPr>
            </w:pPr>
          </w:p>
        </w:tc>
      </w:tr>
    </w:tbl>
    <w:p w14:paraId="33F4FADF" w14:textId="77777777" w:rsidR="00A84112" w:rsidRDefault="00A84112">
      <w:r>
        <w:br w:type="page"/>
      </w:r>
    </w:p>
    <w:tbl>
      <w:tblPr>
        <w:tblW w:w="1417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1"/>
        <w:gridCol w:w="8713"/>
        <w:gridCol w:w="1559"/>
        <w:gridCol w:w="1418"/>
      </w:tblGrid>
      <w:tr w:rsidR="00813A2F" w:rsidRPr="00DA5FFD" w14:paraId="31303BC5" w14:textId="77777777" w:rsidTr="00CD641E">
        <w:tc>
          <w:tcPr>
            <w:tcW w:w="14171" w:type="dxa"/>
            <w:gridSpan w:val="4"/>
            <w:shd w:val="clear" w:color="auto" w:fill="D9D9D9" w:themeFill="background1" w:themeFillShade="D9"/>
          </w:tcPr>
          <w:p w14:paraId="61C43FB6" w14:textId="11A9A393" w:rsidR="00813A2F" w:rsidRPr="00DA5FFD" w:rsidRDefault="00813A2F" w:rsidP="00813A2F">
            <w:pPr>
              <w:pStyle w:val="NoSpacing"/>
              <w:jc w:val="center"/>
              <w:rPr>
                <w:rFonts w:ascii="Lato" w:hAnsi="Lato"/>
                <w:b/>
                <w:bCs/>
              </w:rPr>
            </w:pPr>
          </w:p>
          <w:p w14:paraId="150B3643" w14:textId="77777777" w:rsidR="00813A2F" w:rsidRPr="00DA5FFD" w:rsidRDefault="00813A2F" w:rsidP="00813A2F">
            <w:pPr>
              <w:pStyle w:val="NoSpacing"/>
              <w:jc w:val="center"/>
              <w:rPr>
                <w:rFonts w:ascii="Lato" w:hAnsi="Lato"/>
                <w:b/>
                <w:bCs/>
              </w:rPr>
            </w:pPr>
            <w:r w:rsidRPr="00DA5FFD">
              <w:rPr>
                <w:rFonts w:ascii="Lato" w:hAnsi="Lato"/>
                <w:b/>
                <w:bCs/>
              </w:rPr>
              <w:t>Recruitment market and models</w:t>
            </w:r>
          </w:p>
          <w:p w14:paraId="5A34A87A" w14:textId="7F0AF0C9" w:rsidR="00813A2F" w:rsidRPr="00DA5FFD" w:rsidRDefault="00813A2F" w:rsidP="00813A2F">
            <w:pPr>
              <w:pStyle w:val="NoSpacing"/>
              <w:jc w:val="center"/>
              <w:rPr>
                <w:rFonts w:ascii="Lato" w:hAnsi="Lato"/>
                <w:b/>
                <w:bCs/>
              </w:rPr>
            </w:pPr>
          </w:p>
        </w:tc>
      </w:tr>
      <w:tr w:rsidR="00813A2F" w:rsidRPr="00DA5FFD" w14:paraId="7B91F271" w14:textId="77777777" w:rsidTr="00813A2F">
        <w:tc>
          <w:tcPr>
            <w:tcW w:w="2481" w:type="dxa"/>
            <w:shd w:val="clear" w:color="auto" w:fill="F2F2F2" w:themeFill="background1" w:themeFillShade="F2"/>
          </w:tcPr>
          <w:p w14:paraId="1D80C996" w14:textId="1703BF3B" w:rsidR="00813A2F" w:rsidRPr="00DA5FFD" w:rsidRDefault="00813A2F" w:rsidP="00813A2F">
            <w:pPr>
              <w:pStyle w:val="NoSpacing"/>
              <w:rPr>
                <w:rFonts w:ascii="Lato" w:hAnsi="Lato"/>
              </w:rPr>
            </w:pPr>
            <w:r w:rsidRPr="00DA5FFD">
              <w:rPr>
                <w:rFonts w:ascii="Lato" w:hAnsi="Lato" w:cs="Calibri"/>
                <w:b/>
                <w:bCs/>
              </w:rPr>
              <w:t>KSBS reference</w:t>
            </w:r>
          </w:p>
        </w:tc>
        <w:tc>
          <w:tcPr>
            <w:tcW w:w="8713" w:type="dxa"/>
            <w:shd w:val="clear" w:color="auto" w:fill="F2F2F2" w:themeFill="background1" w:themeFillShade="F2"/>
          </w:tcPr>
          <w:p w14:paraId="70C2537C" w14:textId="05CBF75B" w:rsidR="00813A2F" w:rsidRPr="00DA5FFD" w:rsidRDefault="00813A2F" w:rsidP="00813A2F">
            <w:pPr>
              <w:pStyle w:val="NoSpacing"/>
              <w:rPr>
                <w:rFonts w:ascii="Lato" w:hAnsi="Lato"/>
              </w:rPr>
            </w:pPr>
            <w:r w:rsidRPr="00DA5FFD">
              <w:rPr>
                <w:rFonts w:ascii="Lato" w:hAnsi="Lato" w:cs="Calibri"/>
                <w:b/>
                <w:bCs/>
              </w:rPr>
              <w:t>Learning outcome</w:t>
            </w:r>
          </w:p>
        </w:tc>
        <w:tc>
          <w:tcPr>
            <w:tcW w:w="1559" w:type="dxa"/>
            <w:shd w:val="clear" w:color="auto" w:fill="F2F2F2" w:themeFill="background1" w:themeFillShade="F2"/>
          </w:tcPr>
          <w:p w14:paraId="6A09ADA3" w14:textId="7CDD0505" w:rsidR="00813A2F" w:rsidRPr="00DA5FFD" w:rsidRDefault="00813A2F" w:rsidP="00813A2F">
            <w:pPr>
              <w:pStyle w:val="NoSpacing"/>
              <w:rPr>
                <w:rFonts w:ascii="Lato" w:hAnsi="Lato"/>
              </w:rPr>
            </w:pPr>
            <w:r w:rsidRPr="00DA5FFD">
              <w:rPr>
                <w:rFonts w:ascii="Lato" w:hAnsi="Lato" w:cs="Calibri"/>
                <w:b/>
                <w:bCs/>
              </w:rPr>
              <w:t>Evidence reference number</w:t>
            </w:r>
          </w:p>
        </w:tc>
        <w:tc>
          <w:tcPr>
            <w:tcW w:w="1418" w:type="dxa"/>
            <w:shd w:val="clear" w:color="auto" w:fill="F2F2F2" w:themeFill="background1" w:themeFillShade="F2"/>
          </w:tcPr>
          <w:p w14:paraId="10572E25" w14:textId="3A12BAFA" w:rsidR="00813A2F" w:rsidRPr="00DA5FFD" w:rsidRDefault="00813A2F" w:rsidP="00813A2F">
            <w:pPr>
              <w:pStyle w:val="NoSpacing"/>
              <w:rPr>
                <w:rFonts w:ascii="Lato" w:hAnsi="Lato"/>
              </w:rPr>
            </w:pPr>
            <w:r w:rsidRPr="00DA5FFD">
              <w:rPr>
                <w:rFonts w:ascii="Lato" w:hAnsi="Lato" w:cs="Calibri"/>
                <w:b/>
                <w:bCs/>
              </w:rPr>
              <w:t>Recording time stamp, page number or paragraph number</w:t>
            </w:r>
          </w:p>
        </w:tc>
      </w:tr>
      <w:tr w:rsidR="00813A2F" w:rsidRPr="00DA5FFD" w14:paraId="068E2872" w14:textId="208CDA58" w:rsidTr="00813A2F">
        <w:tc>
          <w:tcPr>
            <w:tcW w:w="2481" w:type="dxa"/>
          </w:tcPr>
          <w:p w14:paraId="745828E8" w14:textId="2332D9DC" w:rsidR="00813A2F" w:rsidRPr="00DA5FFD" w:rsidRDefault="00813A2F" w:rsidP="00813A2F">
            <w:pPr>
              <w:pStyle w:val="NoSpacing"/>
              <w:rPr>
                <w:rFonts w:ascii="Lato" w:hAnsi="Lato"/>
                <w:sz w:val="22"/>
                <w:szCs w:val="22"/>
              </w:rPr>
            </w:pPr>
            <w:r w:rsidRPr="00DA5FFD">
              <w:rPr>
                <w:rFonts w:ascii="Lato" w:hAnsi="Lato"/>
                <w:sz w:val="22"/>
                <w:szCs w:val="22"/>
              </w:rPr>
              <w:t>K2</w:t>
            </w:r>
          </w:p>
        </w:tc>
        <w:tc>
          <w:tcPr>
            <w:tcW w:w="8713" w:type="dxa"/>
          </w:tcPr>
          <w:p w14:paraId="5980D4D5" w14:textId="77777777" w:rsidR="00813A2F" w:rsidRPr="00DA5FFD" w:rsidRDefault="00813A2F" w:rsidP="00813A2F">
            <w:pPr>
              <w:pStyle w:val="NoSpacing"/>
              <w:rPr>
                <w:rFonts w:ascii="Lato" w:hAnsi="Lato"/>
                <w:sz w:val="22"/>
                <w:szCs w:val="22"/>
              </w:rPr>
            </w:pPr>
            <w:r w:rsidRPr="00DA5FFD">
              <w:rPr>
                <w:rFonts w:ascii="Lato" w:hAnsi="Lato"/>
                <w:sz w:val="22"/>
                <w:szCs w:val="22"/>
              </w:rPr>
              <w:t>Different types of recruitment organisation, including their own organisation’s brand and service offering. (K2)</w:t>
            </w:r>
          </w:p>
          <w:p w14:paraId="57235BE2" w14:textId="7292AE3F" w:rsidR="00813A2F" w:rsidRPr="00DA5FFD" w:rsidRDefault="00813A2F" w:rsidP="00813A2F">
            <w:pPr>
              <w:pStyle w:val="NoSpacing"/>
              <w:rPr>
                <w:rFonts w:ascii="Lato" w:hAnsi="Lato"/>
                <w:sz w:val="22"/>
                <w:szCs w:val="22"/>
              </w:rPr>
            </w:pPr>
          </w:p>
        </w:tc>
        <w:tc>
          <w:tcPr>
            <w:tcW w:w="1559" w:type="dxa"/>
          </w:tcPr>
          <w:p w14:paraId="0288C765" w14:textId="51DFC0D0" w:rsidR="00813A2F" w:rsidRPr="00DA5FFD" w:rsidRDefault="00813A2F" w:rsidP="00813A2F">
            <w:pPr>
              <w:pStyle w:val="NoSpacing"/>
              <w:rPr>
                <w:rFonts w:ascii="Lato" w:hAnsi="Lato"/>
              </w:rPr>
            </w:pPr>
          </w:p>
        </w:tc>
        <w:tc>
          <w:tcPr>
            <w:tcW w:w="1418" w:type="dxa"/>
          </w:tcPr>
          <w:p w14:paraId="54561C72" w14:textId="03B87185" w:rsidR="00813A2F" w:rsidRPr="00DA5FFD" w:rsidRDefault="00813A2F" w:rsidP="00813A2F">
            <w:pPr>
              <w:pStyle w:val="NoSpacing"/>
              <w:rPr>
                <w:rFonts w:ascii="Lato" w:hAnsi="Lato"/>
              </w:rPr>
            </w:pPr>
          </w:p>
        </w:tc>
      </w:tr>
      <w:tr w:rsidR="00813A2F" w:rsidRPr="00DA5FFD" w14:paraId="5779477E" w14:textId="77777777" w:rsidTr="00813A2F">
        <w:trPr>
          <w:trHeight w:val="667"/>
        </w:trPr>
        <w:tc>
          <w:tcPr>
            <w:tcW w:w="2481" w:type="dxa"/>
          </w:tcPr>
          <w:p w14:paraId="431FE80F" w14:textId="1D3F558D" w:rsidR="00813A2F" w:rsidRPr="00DA5FFD" w:rsidRDefault="00813A2F" w:rsidP="00813A2F">
            <w:pPr>
              <w:rPr>
                <w:rFonts w:ascii="Lato" w:hAnsi="Lato" w:cs="Calibri"/>
                <w:sz w:val="22"/>
                <w:szCs w:val="22"/>
              </w:rPr>
            </w:pPr>
            <w:r w:rsidRPr="00DA5FFD">
              <w:rPr>
                <w:rFonts w:ascii="Lato" w:hAnsi="Lato" w:cs="Calibri"/>
                <w:sz w:val="22"/>
                <w:szCs w:val="22"/>
              </w:rPr>
              <w:t>K5</w:t>
            </w:r>
          </w:p>
        </w:tc>
        <w:tc>
          <w:tcPr>
            <w:tcW w:w="8713" w:type="dxa"/>
          </w:tcPr>
          <w:p w14:paraId="3A165A19" w14:textId="172391CA" w:rsidR="00813A2F" w:rsidRPr="00DA5FFD" w:rsidRDefault="00813A2F" w:rsidP="00813A2F">
            <w:pPr>
              <w:rPr>
                <w:rFonts w:ascii="Lato" w:hAnsi="Lato" w:cs="Calibri"/>
                <w:sz w:val="22"/>
                <w:szCs w:val="22"/>
              </w:rPr>
            </w:pPr>
            <w:r w:rsidRPr="00DA5FFD">
              <w:rPr>
                <w:rFonts w:ascii="Lato" w:hAnsi="Lato" w:cs="Calibri"/>
                <w:sz w:val="22"/>
                <w:szCs w:val="22"/>
              </w:rPr>
              <w:t>Recruitment models, including permanent, temporary, fixed term, managed service provider (MSP) contracts, and recruitment process outsourcing (RPO) contracts. (K5)</w:t>
            </w:r>
          </w:p>
        </w:tc>
        <w:tc>
          <w:tcPr>
            <w:tcW w:w="1559" w:type="dxa"/>
          </w:tcPr>
          <w:p w14:paraId="068B31F9" w14:textId="77777777" w:rsidR="00813A2F" w:rsidRPr="00DA5FFD" w:rsidRDefault="00813A2F" w:rsidP="00813A2F">
            <w:pPr>
              <w:rPr>
                <w:rFonts w:ascii="Lato" w:hAnsi="Lato" w:cs="Calibri"/>
              </w:rPr>
            </w:pPr>
          </w:p>
        </w:tc>
        <w:tc>
          <w:tcPr>
            <w:tcW w:w="1418" w:type="dxa"/>
          </w:tcPr>
          <w:p w14:paraId="2508DC79" w14:textId="77777777" w:rsidR="00813A2F" w:rsidRPr="00DA5FFD" w:rsidRDefault="00813A2F" w:rsidP="00813A2F">
            <w:pPr>
              <w:rPr>
                <w:rFonts w:ascii="Lato" w:hAnsi="Lato" w:cs="Calibri"/>
              </w:rPr>
            </w:pPr>
          </w:p>
        </w:tc>
      </w:tr>
      <w:tr w:rsidR="00813A2F" w:rsidRPr="00DA5FFD" w14:paraId="3F9189E2" w14:textId="77777777" w:rsidTr="00813A2F">
        <w:tc>
          <w:tcPr>
            <w:tcW w:w="2481" w:type="dxa"/>
          </w:tcPr>
          <w:p w14:paraId="580A6374" w14:textId="77777777" w:rsidR="00813A2F" w:rsidRPr="00DA5FFD" w:rsidRDefault="00813A2F" w:rsidP="00813A2F">
            <w:pPr>
              <w:pStyle w:val="NoSpacing"/>
              <w:rPr>
                <w:rFonts w:ascii="Lato" w:hAnsi="Lato"/>
                <w:sz w:val="22"/>
                <w:szCs w:val="22"/>
              </w:rPr>
            </w:pPr>
            <w:r w:rsidRPr="00DA5FFD">
              <w:rPr>
                <w:rFonts w:ascii="Lato" w:hAnsi="Lato"/>
                <w:sz w:val="22"/>
                <w:szCs w:val="22"/>
              </w:rPr>
              <w:t>S1</w:t>
            </w:r>
          </w:p>
          <w:p w14:paraId="43F1F35B" w14:textId="4ABB5DA1" w:rsidR="00813A2F" w:rsidRPr="00DA5FFD" w:rsidRDefault="00813A2F" w:rsidP="00813A2F">
            <w:pPr>
              <w:pStyle w:val="NoSpacing"/>
              <w:rPr>
                <w:rFonts w:ascii="Lato" w:hAnsi="Lato"/>
                <w:sz w:val="22"/>
                <w:szCs w:val="22"/>
              </w:rPr>
            </w:pPr>
          </w:p>
        </w:tc>
        <w:tc>
          <w:tcPr>
            <w:tcW w:w="8713" w:type="dxa"/>
          </w:tcPr>
          <w:p w14:paraId="18E941DC" w14:textId="77777777" w:rsidR="00813A2F" w:rsidRPr="00DA5FFD" w:rsidRDefault="00813A2F" w:rsidP="00813A2F">
            <w:pPr>
              <w:pStyle w:val="NoSpacing"/>
              <w:rPr>
                <w:rFonts w:ascii="Lato" w:hAnsi="Lato"/>
                <w:sz w:val="22"/>
                <w:szCs w:val="22"/>
              </w:rPr>
            </w:pPr>
            <w:r w:rsidRPr="00DA5FFD">
              <w:rPr>
                <w:rFonts w:ascii="Lato" w:hAnsi="Lato"/>
                <w:sz w:val="22"/>
                <w:szCs w:val="22"/>
              </w:rPr>
              <w:t>Identify, progress, and convert leads into new candidates, placements, or clients. (S1)</w:t>
            </w:r>
          </w:p>
          <w:p w14:paraId="3411CAF1" w14:textId="63960191" w:rsidR="00813A2F" w:rsidRPr="00DA5FFD" w:rsidRDefault="00813A2F" w:rsidP="00813A2F">
            <w:pPr>
              <w:pStyle w:val="NoSpacing"/>
              <w:rPr>
                <w:rFonts w:ascii="Lato" w:hAnsi="Lato"/>
                <w:sz w:val="22"/>
                <w:szCs w:val="22"/>
              </w:rPr>
            </w:pPr>
          </w:p>
        </w:tc>
        <w:tc>
          <w:tcPr>
            <w:tcW w:w="1559" w:type="dxa"/>
          </w:tcPr>
          <w:p w14:paraId="29A35412" w14:textId="0ED384B0" w:rsidR="00813A2F" w:rsidRPr="00DA5FFD" w:rsidRDefault="00813A2F" w:rsidP="00813A2F">
            <w:pPr>
              <w:pStyle w:val="NoSpacing"/>
              <w:rPr>
                <w:rFonts w:ascii="Lato" w:hAnsi="Lato"/>
              </w:rPr>
            </w:pPr>
          </w:p>
        </w:tc>
        <w:tc>
          <w:tcPr>
            <w:tcW w:w="1418" w:type="dxa"/>
          </w:tcPr>
          <w:p w14:paraId="79DD0C2E" w14:textId="77777777" w:rsidR="00813A2F" w:rsidRPr="00DA5FFD" w:rsidRDefault="00813A2F" w:rsidP="00813A2F">
            <w:pPr>
              <w:pStyle w:val="NoSpacing"/>
              <w:rPr>
                <w:rFonts w:ascii="Lato" w:hAnsi="Lato"/>
              </w:rPr>
            </w:pPr>
          </w:p>
        </w:tc>
      </w:tr>
    </w:tbl>
    <w:p w14:paraId="08BA047F" w14:textId="77777777" w:rsidR="00B71A5E" w:rsidRDefault="00B71A5E">
      <w:r>
        <w:br w:type="page"/>
      </w:r>
    </w:p>
    <w:tbl>
      <w:tblPr>
        <w:tblW w:w="1417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1"/>
        <w:gridCol w:w="8713"/>
        <w:gridCol w:w="1559"/>
        <w:gridCol w:w="1418"/>
      </w:tblGrid>
      <w:tr w:rsidR="00813A2F" w:rsidRPr="00DA5FFD" w14:paraId="17D3C09A" w14:textId="77777777" w:rsidTr="00CD641E">
        <w:tc>
          <w:tcPr>
            <w:tcW w:w="14171" w:type="dxa"/>
            <w:gridSpan w:val="4"/>
            <w:shd w:val="clear" w:color="auto" w:fill="D9D9D9" w:themeFill="background1" w:themeFillShade="D9"/>
          </w:tcPr>
          <w:p w14:paraId="4732B4EA" w14:textId="34F727AE" w:rsidR="00813A2F" w:rsidRPr="00DA5FFD" w:rsidRDefault="00813A2F" w:rsidP="00813A2F">
            <w:pPr>
              <w:pStyle w:val="NoSpacing"/>
              <w:jc w:val="center"/>
              <w:rPr>
                <w:rFonts w:ascii="Lato" w:hAnsi="Lato"/>
                <w:b/>
                <w:bCs/>
              </w:rPr>
            </w:pPr>
          </w:p>
          <w:p w14:paraId="3A524903" w14:textId="77777777" w:rsidR="00813A2F" w:rsidRPr="00DA5FFD" w:rsidRDefault="00813A2F" w:rsidP="00813A2F">
            <w:pPr>
              <w:pStyle w:val="NoSpacing"/>
              <w:jc w:val="center"/>
              <w:rPr>
                <w:rFonts w:ascii="Lato" w:hAnsi="Lato"/>
                <w:b/>
                <w:bCs/>
              </w:rPr>
            </w:pPr>
            <w:r w:rsidRPr="00DA5FFD">
              <w:rPr>
                <w:rFonts w:ascii="Lato" w:hAnsi="Lato"/>
                <w:b/>
                <w:bCs/>
              </w:rPr>
              <w:t>Organisational strategy</w:t>
            </w:r>
          </w:p>
          <w:p w14:paraId="5E63056B" w14:textId="51550F24" w:rsidR="00813A2F" w:rsidRPr="00DA5FFD" w:rsidRDefault="00813A2F" w:rsidP="00813A2F">
            <w:pPr>
              <w:pStyle w:val="NoSpacing"/>
              <w:jc w:val="center"/>
              <w:rPr>
                <w:rFonts w:ascii="Lato" w:hAnsi="Lato"/>
                <w:b/>
                <w:bCs/>
              </w:rPr>
            </w:pPr>
          </w:p>
        </w:tc>
      </w:tr>
      <w:tr w:rsidR="00813A2F" w:rsidRPr="00DA5FFD" w14:paraId="22308651" w14:textId="77777777" w:rsidTr="00813A2F">
        <w:tc>
          <w:tcPr>
            <w:tcW w:w="2481" w:type="dxa"/>
            <w:shd w:val="clear" w:color="auto" w:fill="F2F2F2" w:themeFill="background1" w:themeFillShade="F2"/>
          </w:tcPr>
          <w:p w14:paraId="64BBF067" w14:textId="585C9715" w:rsidR="00813A2F" w:rsidRPr="00DA5FFD" w:rsidRDefault="00813A2F" w:rsidP="00813A2F">
            <w:pPr>
              <w:pStyle w:val="NoSpacing"/>
              <w:rPr>
                <w:rFonts w:ascii="Lato" w:hAnsi="Lato"/>
              </w:rPr>
            </w:pPr>
            <w:r w:rsidRPr="00DA5FFD">
              <w:rPr>
                <w:rFonts w:ascii="Lato" w:hAnsi="Lato" w:cs="Calibri"/>
                <w:b/>
                <w:bCs/>
              </w:rPr>
              <w:t>KSBS reference</w:t>
            </w:r>
          </w:p>
        </w:tc>
        <w:tc>
          <w:tcPr>
            <w:tcW w:w="8713" w:type="dxa"/>
            <w:shd w:val="clear" w:color="auto" w:fill="F2F2F2" w:themeFill="background1" w:themeFillShade="F2"/>
          </w:tcPr>
          <w:p w14:paraId="19028F97" w14:textId="731CDCCA" w:rsidR="00813A2F" w:rsidRPr="00DA5FFD" w:rsidRDefault="00813A2F" w:rsidP="00813A2F">
            <w:pPr>
              <w:pStyle w:val="NoSpacing"/>
              <w:rPr>
                <w:rFonts w:ascii="Lato" w:hAnsi="Lato"/>
              </w:rPr>
            </w:pPr>
            <w:r w:rsidRPr="00DA5FFD">
              <w:rPr>
                <w:rFonts w:ascii="Lato" w:hAnsi="Lato" w:cs="Calibri"/>
                <w:b/>
                <w:bCs/>
              </w:rPr>
              <w:t>Learning outcome</w:t>
            </w:r>
          </w:p>
        </w:tc>
        <w:tc>
          <w:tcPr>
            <w:tcW w:w="1559" w:type="dxa"/>
            <w:shd w:val="clear" w:color="auto" w:fill="F2F2F2" w:themeFill="background1" w:themeFillShade="F2"/>
          </w:tcPr>
          <w:p w14:paraId="124B441D" w14:textId="354F1B42" w:rsidR="00813A2F" w:rsidRPr="00DA5FFD" w:rsidRDefault="00813A2F" w:rsidP="00813A2F">
            <w:pPr>
              <w:pStyle w:val="NoSpacing"/>
              <w:rPr>
                <w:rFonts w:ascii="Lato" w:hAnsi="Lato"/>
              </w:rPr>
            </w:pPr>
            <w:r w:rsidRPr="00DA5FFD">
              <w:rPr>
                <w:rFonts w:ascii="Lato" w:hAnsi="Lato" w:cs="Calibri"/>
                <w:b/>
                <w:bCs/>
              </w:rPr>
              <w:t>Evidence reference number</w:t>
            </w:r>
          </w:p>
        </w:tc>
        <w:tc>
          <w:tcPr>
            <w:tcW w:w="1418" w:type="dxa"/>
            <w:shd w:val="clear" w:color="auto" w:fill="F2F2F2" w:themeFill="background1" w:themeFillShade="F2"/>
          </w:tcPr>
          <w:p w14:paraId="6C80BF1C" w14:textId="52F4A37F" w:rsidR="00813A2F" w:rsidRPr="00DA5FFD" w:rsidRDefault="00813A2F" w:rsidP="00813A2F">
            <w:pPr>
              <w:pStyle w:val="NoSpacing"/>
              <w:rPr>
                <w:rFonts w:ascii="Lato" w:hAnsi="Lato"/>
              </w:rPr>
            </w:pPr>
            <w:r w:rsidRPr="00DA5FFD">
              <w:rPr>
                <w:rFonts w:ascii="Lato" w:hAnsi="Lato" w:cs="Calibri"/>
                <w:b/>
                <w:bCs/>
              </w:rPr>
              <w:t>Recording time stamp, page number or paragraph number</w:t>
            </w:r>
          </w:p>
        </w:tc>
      </w:tr>
      <w:tr w:rsidR="00813A2F" w:rsidRPr="00DA5FFD" w14:paraId="4F1D188C" w14:textId="7C6D2BD5" w:rsidTr="00813A2F">
        <w:tc>
          <w:tcPr>
            <w:tcW w:w="2481" w:type="dxa"/>
          </w:tcPr>
          <w:p w14:paraId="16B25E88" w14:textId="0550CA3E" w:rsidR="00813A2F" w:rsidRPr="00DA5FFD" w:rsidRDefault="00813A2F" w:rsidP="00813A2F">
            <w:pPr>
              <w:pStyle w:val="NoSpacing"/>
              <w:rPr>
                <w:rFonts w:ascii="Lato" w:hAnsi="Lato"/>
                <w:sz w:val="22"/>
                <w:szCs w:val="22"/>
              </w:rPr>
            </w:pPr>
            <w:r w:rsidRPr="00DA5FFD">
              <w:rPr>
                <w:rFonts w:ascii="Lato" w:hAnsi="Lato"/>
                <w:sz w:val="22"/>
                <w:szCs w:val="22"/>
              </w:rPr>
              <w:t>K7, S17</w:t>
            </w:r>
          </w:p>
        </w:tc>
        <w:tc>
          <w:tcPr>
            <w:tcW w:w="8713" w:type="dxa"/>
          </w:tcPr>
          <w:p w14:paraId="29A0163E" w14:textId="77777777" w:rsidR="00813A2F" w:rsidRPr="00DA5FFD" w:rsidRDefault="00813A2F" w:rsidP="00813A2F">
            <w:pPr>
              <w:pStyle w:val="NoSpacing"/>
              <w:rPr>
                <w:rFonts w:ascii="Lato" w:hAnsi="Lato"/>
                <w:sz w:val="22"/>
                <w:szCs w:val="22"/>
              </w:rPr>
            </w:pPr>
            <w:r w:rsidRPr="00DA5FFD">
              <w:rPr>
                <w:rFonts w:ascii="Lato" w:hAnsi="Lato"/>
                <w:sz w:val="22"/>
                <w:szCs w:val="22"/>
              </w:rPr>
              <w:t>External influences on the recruitment market, including social, economic, legislative, political, and technology. (K7)</w:t>
            </w:r>
          </w:p>
          <w:p w14:paraId="06F0EED0" w14:textId="77777777" w:rsidR="00813A2F" w:rsidRPr="00DA5FFD" w:rsidRDefault="00813A2F" w:rsidP="00813A2F">
            <w:pPr>
              <w:pStyle w:val="NoSpacing"/>
              <w:rPr>
                <w:rFonts w:ascii="Lato" w:hAnsi="Lato"/>
                <w:sz w:val="22"/>
                <w:szCs w:val="22"/>
              </w:rPr>
            </w:pPr>
          </w:p>
          <w:p w14:paraId="4B07F4F5" w14:textId="168486EB" w:rsidR="00813A2F" w:rsidRPr="00DA5FFD" w:rsidRDefault="00813A2F" w:rsidP="00813A2F">
            <w:pPr>
              <w:pStyle w:val="NoSpacing"/>
              <w:rPr>
                <w:rFonts w:ascii="Lato" w:hAnsi="Lato"/>
                <w:sz w:val="22"/>
                <w:szCs w:val="22"/>
              </w:rPr>
            </w:pPr>
            <w:r w:rsidRPr="00DA5FFD">
              <w:rPr>
                <w:rFonts w:ascii="Lato" w:hAnsi="Lato"/>
                <w:sz w:val="22"/>
                <w:szCs w:val="22"/>
              </w:rPr>
              <w:t>Identify future changes in the sector that may impact the organisation, for example technology advances. (S17)</w:t>
            </w:r>
          </w:p>
        </w:tc>
        <w:tc>
          <w:tcPr>
            <w:tcW w:w="1559" w:type="dxa"/>
          </w:tcPr>
          <w:p w14:paraId="2B83F00F" w14:textId="13F0501A" w:rsidR="00813A2F" w:rsidRPr="00DA5FFD" w:rsidRDefault="00813A2F" w:rsidP="00813A2F">
            <w:pPr>
              <w:pStyle w:val="NoSpacing"/>
              <w:rPr>
                <w:rFonts w:ascii="Lato" w:hAnsi="Lato"/>
              </w:rPr>
            </w:pPr>
          </w:p>
        </w:tc>
        <w:tc>
          <w:tcPr>
            <w:tcW w:w="1418" w:type="dxa"/>
          </w:tcPr>
          <w:p w14:paraId="7F9D42EA" w14:textId="2726FFA4" w:rsidR="00813A2F" w:rsidRPr="00DA5FFD" w:rsidRDefault="00813A2F" w:rsidP="00813A2F">
            <w:pPr>
              <w:pStyle w:val="NoSpacing"/>
              <w:rPr>
                <w:rFonts w:ascii="Lato" w:hAnsi="Lato"/>
              </w:rPr>
            </w:pPr>
          </w:p>
        </w:tc>
      </w:tr>
      <w:tr w:rsidR="00813A2F" w:rsidRPr="00DA5FFD" w14:paraId="6632261D" w14:textId="77777777" w:rsidTr="00813A2F">
        <w:tc>
          <w:tcPr>
            <w:tcW w:w="2481" w:type="dxa"/>
          </w:tcPr>
          <w:p w14:paraId="4DC0D637" w14:textId="3DBBECC2" w:rsidR="00813A2F" w:rsidRPr="00DA5FFD" w:rsidRDefault="00813A2F" w:rsidP="00813A2F">
            <w:pPr>
              <w:pStyle w:val="NoSpacing"/>
              <w:rPr>
                <w:rFonts w:ascii="Lato" w:hAnsi="Lato"/>
                <w:sz w:val="22"/>
                <w:szCs w:val="22"/>
              </w:rPr>
            </w:pPr>
            <w:r w:rsidRPr="00DA5FFD">
              <w:rPr>
                <w:rFonts w:ascii="Lato" w:hAnsi="Lato"/>
                <w:sz w:val="22"/>
                <w:szCs w:val="22"/>
              </w:rPr>
              <w:t>K8</w:t>
            </w:r>
          </w:p>
        </w:tc>
        <w:tc>
          <w:tcPr>
            <w:tcW w:w="8713" w:type="dxa"/>
          </w:tcPr>
          <w:p w14:paraId="79E6D943" w14:textId="01B78B16" w:rsidR="00813A2F" w:rsidRPr="00DA5FFD" w:rsidRDefault="00813A2F" w:rsidP="00813A2F">
            <w:pPr>
              <w:pStyle w:val="NoSpacing"/>
              <w:rPr>
                <w:rFonts w:ascii="Lato" w:hAnsi="Lato"/>
                <w:sz w:val="22"/>
                <w:szCs w:val="22"/>
              </w:rPr>
            </w:pPr>
            <w:r w:rsidRPr="00DA5FFD">
              <w:rPr>
                <w:rFonts w:ascii="Lato" w:hAnsi="Lato"/>
                <w:sz w:val="22"/>
                <w:szCs w:val="22"/>
              </w:rPr>
              <w:t>Principles of assessing labour market conditions, including identifying shortages for specific roles and demand for candidates with transferrable skills to move from the legacy carbon economy into green economy jobs. (K8)</w:t>
            </w:r>
          </w:p>
        </w:tc>
        <w:tc>
          <w:tcPr>
            <w:tcW w:w="1559" w:type="dxa"/>
          </w:tcPr>
          <w:p w14:paraId="2829E504" w14:textId="77777777" w:rsidR="00813A2F" w:rsidRPr="00DA5FFD" w:rsidRDefault="00813A2F" w:rsidP="00813A2F">
            <w:pPr>
              <w:pStyle w:val="NoSpacing"/>
              <w:rPr>
                <w:rFonts w:ascii="Lato" w:hAnsi="Lato"/>
              </w:rPr>
            </w:pPr>
          </w:p>
        </w:tc>
        <w:tc>
          <w:tcPr>
            <w:tcW w:w="1418" w:type="dxa"/>
          </w:tcPr>
          <w:p w14:paraId="6A437FBA" w14:textId="77777777" w:rsidR="00813A2F" w:rsidRPr="00DA5FFD" w:rsidRDefault="00813A2F" w:rsidP="00813A2F">
            <w:pPr>
              <w:pStyle w:val="NoSpacing"/>
              <w:rPr>
                <w:rFonts w:ascii="Lato" w:hAnsi="Lato"/>
              </w:rPr>
            </w:pPr>
          </w:p>
        </w:tc>
      </w:tr>
      <w:tr w:rsidR="00813A2F" w:rsidRPr="00DA5FFD" w14:paraId="3F60282E" w14:textId="77777777" w:rsidTr="00813A2F">
        <w:tc>
          <w:tcPr>
            <w:tcW w:w="2481" w:type="dxa"/>
          </w:tcPr>
          <w:p w14:paraId="38109217" w14:textId="1899EBED" w:rsidR="00813A2F" w:rsidRPr="00DA5FFD" w:rsidRDefault="00813A2F" w:rsidP="00813A2F">
            <w:pPr>
              <w:pStyle w:val="NoSpacing"/>
              <w:rPr>
                <w:rFonts w:ascii="Lato" w:hAnsi="Lato"/>
                <w:sz w:val="22"/>
                <w:szCs w:val="22"/>
              </w:rPr>
            </w:pPr>
            <w:r w:rsidRPr="00DA5FFD">
              <w:rPr>
                <w:rFonts w:ascii="Lato" w:hAnsi="Lato"/>
                <w:sz w:val="22"/>
                <w:szCs w:val="22"/>
              </w:rPr>
              <w:t>K20, S20</w:t>
            </w:r>
          </w:p>
        </w:tc>
        <w:tc>
          <w:tcPr>
            <w:tcW w:w="8713" w:type="dxa"/>
          </w:tcPr>
          <w:p w14:paraId="66F24400" w14:textId="77777777" w:rsidR="00813A2F" w:rsidRPr="00DA5FFD" w:rsidRDefault="00813A2F" w:rsidP="00813A2F">
            <w:pPr>
              <w:pStyle w:val="NoSpacing"/>
              <w:rPr>
                <w:rFonts w:ascii="Lato" w:hAnsi="Lato"/>
                <w:sz w:val="22"/>
                <w:szCs w:val="22"/>
              </w:rPr>
            </w:pPr>
            <w:r w:rsidRPr="00DA5FFD">
              <w:rPr>
                <w:rFonts w:ascii="Lato" w:hAnsi="Lato"/>
                <w:sz w:val="22"/>
                <w:szCs w:val="22"/>
              </w:rPr>
              <w:t>The organisation's resource strategy and goals, and how this impacts their role. (K20)</w:t>
            </w:r>
          </w:p>
          <w:p w14:paraId="0E3F8BAC" w14:textId="77777777" w:rsidR="00813A2F" w:rsidRPr="00DA5FFD" w:rsidRDefault="00813A2F" w:rsidP="00813A2F">
            <w:pPr>
              <w:pStyle w:val="NoSpacing"/>
              <w:rPr>
                <w:rFonts w:ascii="Lato" w:hAnsi="Lato"/>
                <w:sz w:val="22"/>
                <w:szCs w:val="22"/>
              </w:rPr>
            </w:pPr>
          </w:p>
          <w:p w14:paraId="02FA563D" w14:textId="58CB231F" w:rsidR="00813A2F" w:rsidRPr="00DA5FFD" w:rsidRDefault="00813A2F" w:rsidP="00813A2F">
            <w:pPr>
              <w:pStyle w:val="NoSpacing"/>
              <w:rPr>
                <w:rFonts w:ascii="Lato" w:hAnsi="Lato"/>
                <w:sz w:val="22"/>
                <w:szCs w:val="22"/>
              </w:rPr>
            </w:pPr>
            <w:r w:rsidRPr="00DA5FFD">
              <w:rPr>
                <w:rFonts w:ascii="Lato" w:hAnsi="Lato"/>
                <w:sz w:val="22"/>
                <w:szCs w:val="22"/>
              </w:rPr>
              <w:t>Identify and maximise opportunities to support the organisation’s business strategy, for example growing client or candidate pipelines. (S20)</w:t>
            </w:r>
          </w:p>
          <w:p w14:paraId="6EC14542" w14:textId="77777777" w:rsidR="00813A2F" w:rsidRPr="00DA5FFD" w:rsidRDefault="00813A2F" w:rsidP="00813A2F">
            <w:pPr>
              <w:pStyle w:val="NoSpacing"/>
              <w:rPr>
                <w:rFonts w:ascii="Lato" w:hAnsi="Lato"/>
                <w:sz w:val="22"/>
                <w:szCs w:val="22"/>
              </w:rPr>
            </w:pPr>
          </w:p>
        </w:tc>
        <w:tc>
          <w:tcPr>
            <w:tcW w:w="1559" w:type="dxa"/>
          </w:tcPr>
          <w:p w14:paraId="078AEB11" w14:textId="5D53FF48" w:rsidR="00813A2F" w:rsidRPr="00DA5FFD" w:rsidRDefault="00813A2F" w:rsidP="00813A2F">
            <w:pPr>
              <w:pStyle w:val="NoSpacing"/>
              <w:rPr>
                <w:rFonts w:ascii="Lato" w:hAnsi="Lato"/>
              </w:rPr>
            </w:pPr>
          </w:p>
        </w:tc>
        <w:tc>
          <w:tcPr>
            <w:tcW w:w="1418" w:type="dxa"/>
          </w:tcPr>
          <w:p w14:paraId="7768A8D7" w14:textId="77777777" w:rsidR="00813A2F" w:rsidRPr="00DA5FFD" w:rsidRDefault="00813A2F" w:rsidP="00813A2F">
            <w:pPr>
              <w:pStyle w:val="NoSpacing"/>
              <w:rPr>
                <w:rFonts w:ascii="Lato" w:hAnsi="Lato"/>
              </w:rPr>
            </w:pPr>
          </w:p>
        </w:tc>
      </w:tr>
    </w:tbl>
    <w:p w14:paraId="589C129E" w14:textId="77777777" w:rsidR="00B71A5E" w:rsidRDefault="00B71A5E">
      <w:r>
        <w:br w:type="page"/>
      </w:r>
    </w:p>
    <w:tbl>
      <w:tblPr>
        <w:tblW w:w="1417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1"/>
        <w:gridCol w:w="8713"/>
        <w:gridCol w:w="1559"/>
        <w:gridCol w:w="1418"/>
      </w:tblGrid>
      <w:tr w:rsidR="00813A2F" w:rsidRPr="00DA5FFD" w14:paraId="4BBCB21A" w14:textId="77777777" w:rsidTr="00CD641E">
        <w:tc>
          <w:tcPr>
            <w:tcW w:w="14171" w:type="dxa"/>
            <w:gridSpan w:val="4"/>
            <w:shd w:val="clear" w:color="auto" w:fill="D9D9D9" w:themeFill="background1" w:themeFillShade="D9"/>
          </w:tcPr>
          <w:p w14:paraId="6A51A32E" w14:textId="634B3E26" w:rsidR="00813A2F" w:rsidRPr="00DA5FFD" w:rsidRDefault="00813A2F" w:rsidP="00813A2F">
            <w:pPr>
              <w:pStyle w:val="NoSpacing"/>
              <w:jc w:val="center"/>
              <w:rPr>
                <w:rFonts w:ascii="Lato" w:hAnsi="Lato" w:cs="Calibri"/>
                <w:b/>
                <w:bCs/>
              </w:rPr>
            </w:pPr>
          </w:p>
          <w:p w14:paraId="41F6C594" w14:textId="77777777" w:rsidR="00813A2F" w:rsidRPr="00DA5FFD" w:rsidRDefault="00813A2F" w:rsidP="00813A2F">
            <w:pPr>
              <w:pStyle w:val="NoSpacing"/>
              <w:jc w:val="center"/>
              <w:rPr>
                <w:rFonts w:ascii="Lato" w:hAnsi="Lato" w:cs="Calibri"/>
                <w:b/>
                <w:bCs/>
              </w:rPr>
            </w:pPr>
            <w:r w:rsidRPr="00DA5FFD">
              <w:rPr>
                <w:rFonts w:ascii="Lato" w:hAnsi="Lato" w:cs="Calibri"/>
                <w:b/>
                <w:bCs/>
              </w:rPr>
              <w:t>Policy, regulations and legislation</w:t>
            </w:r>
          </w:p>
          <w:p w14:paraId="1DE3EB0A" w14:textId="01C7D561" w:rsidR="00813A2F" w:rsidRPr="00DA5FFD" w:rsidRDefault="00813A2F" w:rsidP="00813A2F">
            <w:pPr>
              <w:pStyle w:val="NoSpacing"/>
              <w:jc w:val="center"/>
              <w:rPr>
                <w:rFonts w:ascii="Lato" w:hAnsi="Lato" w:cs="Calibri"/>
                <w:b/>
                <w:bCs/>
              </w:rPr>
            </w:pPr>
          </w:p>
        </w:tc>
      </w:tr>
      <w:tr w:rsidR="00813A2F" w:rsidRPr="00DA5FFD" w14:paraId="23D578FB" w14:textId="77777777" w:rsidTr="00813A2F">
        <w:tc>
          <w:tcPr>
            <w:tcW w:w="2481" w:type="dxa"/>
            <w:shd w:val="clear" w:color="auto" w:fill="F2F2F2" w:themeFill="background1" w:themeFillShade="F2"/>
          </w:tcPr>
          <w:p w14:paraId="210976A0" w14:textId="15A66DEA" w:rsidR="00813A2F" w:rsidRPr="00DA5FFD" w:rsidRDefault="00813A2F" w:rsidP="00813A2F">
            <w:pPr>
              <w:pStyle w:val="NoSpacing"/>
              <w:rPr>
                <w:rFonts w:ascii="Lato" w:hAnsi="Lato"/>
              </w:rPr>
            </w:pPr>
            <w:r w:rsidRPr="00DA5FFD">
              <w:rPr>
                <w:rFonts w:ascii="Lato" w:hAnsi="Lato" w:cs="Calibri"/>
                <w:b/>
                <w:bCs/>
              </w:rPr>
              <w:t>KSBS reference</w:t>
            </w:r>
          </w:p>
        </w:tc>
        <w:tc>
          <w:tcPr>
            <w:tcW w:w="8713" w:type="dxa"/>
            <w:shd w:val="clear" w:color="auto" w:fill="F2F2F2" w:themeFill="background1" w:themeFillShade="F2"/>
          </w:tcPr>
          <w:p w14:paraId="0318902D" w14:textId="2CD376A9" w:rsidR="00813A2F" w:rsidRPr="00DA5FFD" w:rsidRDefault="00813A2F" w:rsidP="00813A2F">
            <w:pPr>
              <w:pStyle w:val="NoSpacing"/>
              <w:rPr>
                <w:rFonts w:ascii="Lato" w:hAnsi="Lato"/>
              </w:rPr>
            </w:pPr>
            <w:r w:rsidRPr="00DA5FFD">
              <w:rPr>
                <w:rFonts w:ascii="Lato" w:hAnsi="Lato" w:cs="Calibri"/>
                <w:b/>
                <w:bCs/>
              </w:rPr>
              <w:t>Learning outcome</w:t>
            </w:r>
          </w:p>
        </w:tc>
        <w:tc>
          <w:tcPr>
            <w:tcW w:w="1559" w:type="dxa"/>
            <w:shd w:val="clear" w:color="auto" w:fill="F2F2F2" w:themeFill="background1" w:themeFillShade="F2"/>
          </w:tcPr>
          <w:p w14:paraId="605FBCBA" w14:textId="477C0444" w:rsidR="00813A2F" w:rsidRPr="00DA5FFD" w:rsidRDefault="00813A2F" w:rsidP="00813A2F">
            <w:pPr>
              <w:pStyle w:val="NoSpacing"/>
              <w:rPr>
                <w:rFonts w:ascii="Lato" w:hAnsi="Lato"/>
              </w:rPr>
            </w:pPr>
            <w:r w:rsidRPr="00DA5FFD">
              <w:rPr>
                <w:rFonts w:ascii="Lato" w:hAnsi="Lato" w:cs="Calibri"/>
                <w:b/>
                <w:bCs/>
              </w:rPr>
              <w:t>Evidence reference number</w:t>
            </w:r>
          </w:p>
        </w:tc>
        <w:tc>
          <w:tcPr>
            <w:tcW w:w="1418" w:type="dxa"/>
            <w:shd w:val="clear" w:color="auto" w:fill="F2F2F2" w:themeFill="background1" w:themeFillShade="F2"/>
          </w:tcPr>
          <w:p w14:paraId="53D8161F" w14:textId="3CF3F525" w:rsidR="00813A2F" w:rsidRPr="00DA5FFD" w:rsidRDefault="00813A2F" w:rsidP="00813A2F">
            <w:pPr>
              <w:pStyle w:val="NoSpacing"/>
              <w:rPr>
                <w:rFonts w:ascii="Lato" w:hAnsi="Lato"/>
              </w:rPr>
            </w:pPr>
            <w:r w:rsidRPr="00DA5FFD">
              <w:rPr>
                <w:rFonts w:ascii="Lato" w:hAnsi="Lato" w:cs="Calibri"/>
                <w:b/>
                <w:bCs/>
              </w:rPr>
              <w:t>Recording time stamp, page number or paragraph number</w:t>
            </w:r>
          </w:p>
        </w:tc>
      </w:tr>
      <w:tr w:rsidR="00813A2F" w:rsidRPr="00DA5FFD" w14:paraId="65937E38" w14:textId="77777777" w:rsidTr="00813A2F">
        <w:tc>
          <w:tcPr>
            <w:tcW w:w="2481" w:type="dxa"/>
          </w:tcPr>
          <w:p w14:paraId="4F8F073B" w14:textId="3F422E39" w:rsidR="00813A2F" w:rsidRPr="00DA5FFD" w:rsidRDefault="00813A2F" w:rsidP="00813A2F">
            <w:pPr>
              <w:pStyle w:val="NoSpacing"/>
              <w:rPr>
                <w:rFonts w:ascii="Lato" w:hAnsi="Lato"/>
                <w:sz w:val="22"/>
                <w:szCs w:val="22"/>
              </w:rPr>
            </w:pPr>
            <w:r w:rsidRPr="00DA5FFD">
              <w:rPr>
                <w:rFonts w:ascii="Lato" w:hAnsi="Lato"/>
                <w:sz w:val="22"/>
                <w:szCs w:val="22"/>
              </w:rPr>
              <w:t>K6, K24, S4, S16, S18</w:t>
            </w:r>
          </w:p>
        </w:tc>
        <w:tc>
          <w:tcPr>
            <w:tcW w:w="8713" w:type="dxa"/>
          </w:tcPr>
          <w:p w14:paraId="6CBC1191" w14:textId="77777777" w:rsidR="00813A2F" w:rsidRPr="00DA5FFD" w:rsidRDefault="00813A2F" w:rsidP="00813A2F">
            <w:pPr>
              <w:pStyle w:val="NoSpacing"/>
              <w:rPr>
                <w:rFonts w:ascii="Lato" w:hAnsi="Lato"/>
                <w:sz w:val="22"/>
                <w:szCs w:val="22"/>
              </w:rPr>
            </w:pPr>
            <w:r w:rsidRPr="00DA5FFD">
              <w:rPr>
                <w:rFonts w:ascii="Lato" w:hAnsi="Lato"/>
                <w:sz w:val="22"/>
                <w:szCs w:val="22"/>
              </w:rPr>
              <w:t>Regulations, legislation, and codes of practice that impact their role and the organisation, and the implications of non-compliance, including data protection, the Employment Agencies Act and the Equality Act. (K6)</w:t>
            </w:r>
          </w:p>
          <w:p w14:paraId="7AB09D8A" w14:textId="77777777" w:rsidR="00813A2F" w:rsidRPr="00DA5FFD" w:rsidRDefault="00813A2F" w:rsidP="00813A2F">
            <w:pPr>
              <w:pStyle w:val="NoSpacing"/>
              <w:rPr>
                <w:rFonts w:ascii="Lato" w:hAnsi="Lato"/>
                <w:sz w:val="22"/>
                <w:szCs w:val="22"/>
              </w:rPr>
            </w:pPr>
          </w:p>
          <w:p w14:paraId="4556782D" w14:textId="77777777" w:rsidR="00813A2F" w:rsidRPr="00DA5FFD" w:rsidRDefault="00813A2F" w:rsidP="00813A2F">
            <w:pPr>
              <w:pStyle w:val="NoSpacing"/>
              <w:rPr>
                <w:rFonts w:ascii="Lato" w:hAnsi="Lato"/>
                <w:sz w:val="22"/>
                <w:szCs w:val="22"/>
              </w:rPr>
            </w:pPr>
            <w:r w:rsidRPr="00DA5FFD">
              <w:rPr>
                <w:rFonts w:ascii="Lato" w:hAnsi="Lato"/>
                <w:sz w:val="22"/>
                <w:szCs w:val="22"/>
              </w:rPr>
              <w:t>Principles and policies of equity, diversity and inclusion in the workplace, and their impact on the organisation and recruitment activities. (K24)</w:t>
            </w:r>
          </w:p>
          <w:p w14:paraId="4FE6C533" w14:textId="77777777" w:rsidR="00813A2F" w:rsidRPr="00DA5FFD" w:rsidRDefault="00813A2F" w:rsidP="00813A2F">
            <w:pPr>
              <w:pStyle w:val="NoSpacing"/>
              <w:rPr>
                <w:rFonts w:ascii="Lato" w:hAnsi="Lato"/>
                <w:sz w:val="22"/>
                <w:szCs w:val="22"/>
              </w:rPr>
            </w:pPr>
          </w:p>
          <w:p w14:paraId="214D3C07" w14:textId="77777777" w:rsidR="00813A2F" w:rsidRPr="00DA5FFD" w:rsidRDefault="00813A2F" w:rsidP="00813A2F">
            <w:pPr>
              <w:pStyle w:val="NoSpacing"/>
              <w:rPr>
                <w:rFonts w:ascii="Lato" w:hAnsi="Lato"/>
                <w:sz w:val="22"/>
                <w:szCs w:val="22"/>
              </w:rPr>
            </w:pPr>
            <w:r w:rsidRPr="00DA5FFD">
              <w:rPr>
                <w:rFonts w:ascii="Lato" w:hAnsi="Lato"/>
                <w:sz w:val="22"/>
                <w:szCs w:val="22"/>
              </w:rPr>
              <w:t>Interpret and apply regulation and legislation, share best practice, and advise stakeholders on their application. (S4)</w:t>
            </w:r>
          </w:p>
          <w:p w14:paraId="16A9E23D" w14:textId="77777777" w:rsidR="00813A2F" w:rsidRPr="00DA5FFD" w:rsidRDefault="00813A2F" w:rsidP="00813A2F">
            <w:pPr>
              <w:pStyle w:val="NoSpacing"/>
              <w:rPr>
                <w:rFonts w:ascii="Lato" w:hAnsi="Lato"/>
                <w:sz w:val="22"/>
                <w:szCs w:val="22"/>
              </w:rPr>
            </w:pPr>
          </w:p>
          <w:p w14:paraId="2B049EAD" w14:textId="77777777" w:rsidR="00813A2F" w:rsidRPr="00DA5FFD" w:rsidRDefault="00813A2F" w:rsidP="00813A2F">
            <w:pPr>
              <w:pStyle w:val="NoSpacing"/>
              <w:rPr>
                <w:rFonts w:ascii="Lato" w:hAnsi="Lato"/>
                <w:sz w:val="22"/>
                <w:szCs w:val="22"/>
              </w:rPr>
            </w:pPr>
            <w:r w:rsidRPr="00DA5FFD">
              <w:rPr>
                <w:rFonts w:ascii="Lato" w:hAnsi="Lato"/>
                <w:sz w:val="22"/>
                <w:szCs w:val="22"/>
              </w:rPr>
              <w:t>Challenge poor practice and non-compliance with the recruitment process and escalate where appropriate. (S16)</w:t>
            </w:r>
          </w:p>
          <w:p w14:paraId="11A908EC" w14:textId="77777777" w:rsidR="00813A2F" w:rsidRPr="00DA5FFD" w:rsidRDefault="00813A2F" w:rsidP="00813A2F">
            <w:pPr>
              <w:pStyle w:val="NoSpacing"/>
              <w:rPr>
                <w:rFonts w:ascii="Lato" w:hAnsi="Lato"/>
                <w:sz w:val="22"/>
                <w:szCs w:val="22"/>
              </w:rPr>
            </w:pPr>
          </w:p>
          <w:p w14:paraId="3D15384D" w14:textId="43FDBBCB" w:rsidR="00813A2F" w:rsidRPr="00DA5FFD" w:rsidRDefault="00813A2F" w:rsidP="00813A2F">
            <w:pPr>
              <w:pStyle w:val="NoSpacing"/>
              <w:rPr>
                <w:rFonts w:ascii="Lato" w:hAnsi="Lato"/>
                <w:sz w:val="22"/>
                <w:szCs w:val="22"/>
              </w:rPr>
            </w:pPr>
            <w:r w:rsidRPr="00DA5FFD">
              <w:rPr>
                <w:rFonts w:ascii="Lato" w:hAnsi="Lato"/>
                <w:sz w:val="22"/>
                <w:szCs w:val="22"/>
              </w:rPr>
              <w:t>Interpret policies to support and promote the delivery of equity, diversity, and inclusion in the workplace, and monitor their impact on recruitment activities. (S18)</w:t>
            </w:r>
          </w:p>
        </w:tc>
        <w:tc>
          <w:tcPr>
            <w:tcW w:w="1559" w:type="dxa"/>
          </w:tcPr>
          <w:p w14:paraId="721DC1F4" w14:textId="77777777" w:rsidR="00813A2F" w:rsidRPr="00DA5FFD" w:rsidRDefault="00813A2F" w:rsidP="00813A2F">
            <w:pPr>
              <w:pStyle w:val="NoSpacing"/>
              <w:rPr>
                <w:rFonts w:ascii="Lato" w:hAnsi="Lato"/>
              </w:rPr>
            </w:pPr>
          </w:p>
        </w:tc>
        <w:tc>
          <w:tcPr>
            <w:tcW w:w="1418" w:type="dxa"/>
          </w:tcPr>
          <w:p w14:paraId="7AA6A1A0" w14:textId="77777777" w:rsidR="00813A2F" w:rsidRPr="00DA5FFD" w:rsidRDefault="00813A2F" w:rsidP="00813A2F">
            <w:pPr>
              <w:pStyle w:val="NoSpacing"/>
              <w:rPr>
                <w:rFonts w:ascii="Lato" w:hAnsi="Lato"/>
              </w:rPr>
            </w:pPr>
          </w:p>
        </w:tc>
      </w:tr>
    </w:tbl>
    <w:p w14:paraId="1E139901" w14:textId="77777777" w:rsidR="00B71A5E" w:rsidRDefault="00B71A5E">
      <w:r>
        <w:br w:type="page"/>
      </w:r>
    </w:p>
    <w:tbl>
      <w:tblPr>
        <w:tblW w:w="1417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1"/>
        <w:gridCol w:w="8713"/>
        <w:gridCol w:w="1559"/>
        <w:gridCol w:w="1418"/>
      </w:tblGrid>
      <w:tr w:rsidR="00813A2F" w:rsidRPr="00DA5FFD" w14:paraId="2CFC0089" w14:textId="77777777" w:rsidTr="00CF650D">
        <w:tc>
          <w:tcPr>
            <w:tcW w:w="14171" w:type="dxa"/>
            <w:gridSpan w:val="4"/>
            <w:shd w:val="clear" w:color="auto" w:fill="D9D9D9" w:themeFill="background1" w:themeFillShade="D9"/>
          </w:tcPr>
          <w:p w14:paraId="20191879" w14:textId="768316EE" w:rsidR="00813A2F" w:rsidRPr="00DA5FFD" w:rsidRDefault="00813A2F" w:rsidP="00813A2F">
            <w:pPr>
              <w:pStyle w:val="NoSpacing"/>
              <w:jc w:val="center"/>
              <w:rPr>
                <w:rFonts w:ascii="Lato" w:hAnsi="Lato" w:cs="Calibri"/>
                <w:b/>
                <w:bCs/>
              </w:rPr>
            </w:pPr>
          </w:p>
          <w:p w14:paraId="2DD030AD" w14:textId="77777777" w:rsidR="00813A2F" w:rsidRPr="00DA5FFD" w:rsidRDefault="00813A2F" w:rsidP="00813A2F">
            <w:pPr>
              <w:pStyle w:val="NoSpacing"/>
              <w:jc w:val="center"/>
              <w:rPr>
                <w:rFonts w:ascii="Lato" w:hAnsi="Lato" w:cs="Calibri"/>
                <w:b/>
                <w:bCs/>
              </w:rPr>
            </w:pPr>
            <w:r w:rsidRPr="00DA5FFD">
              <w:rPr>
                <w:rFonts w:ascii="Lato" w:hAnsi="Lato" w:cs="Calibri"/>
                <w:b/>
                <w:bCs/>
              </w:rPr>
              <w:t>Recruitment processes</w:t>
            </w:r>
          </w:p>
          <w:p w14:paraId="3C553C6D" w14:textId="33069F46" w:rsidR="00813A2F" w:rsidRPr="00DA5FFD" w:rsidRDefault="00813A2F" w:rsidP="00813A2F">
            <w:pPr>
              <w:pStyle w:val="NoSpacing"/>
              <w:jc w:val="center"/>
              <w:rPr>
                <w:rFonts w:ascii="Lato" w:hAnsi="Lato" w:cs="Calibri"/>
                <w:b/>
                <w:bCs/>
              </w:rPr>
            </w:pPr>
          </w:p>
        </w:tc>
      </w:tr>
      <w:tr w:rsidR="00813A2F" w:rsidRPr="00DA5FFD" w14:paraId="2093C168" w14:textId="77777777" w:rsidTr="00813A2F">
        <w:tc>
          <w:tcPr>
            <w:tcW w:w="2481" w:type="dxa"/>
            <w:shd w:val="clear" w:color="auto" w:fill="F2F2F2" w:themeFill="background1" w:themeFillShade="F2"/>
          </w:tcPr>
          <w:p w14:paraId="5AAD4090" w14:textId="529C3BCF" w:rsidR="00813A2F" w:rsidRPr="00DA5FFD" w:rsidRDefault="00813A2F" w:rsidP="00813A2F">
            <w:pPr>
              <w:pStyle w:val="NoSpacing"/>
              <w:rPr>
                <w:rFonts w:ascii="Lato" w:hAnsi="Lato"/>
              </w:rPr>
            </w:pPr>
            <w:r w:rsidRPr="00DA5FFD">
              <w:rPr>
                <w:rFonts w:ascii="Lato" w:hAnsi="Lato" w:cs="Calibri"/>
                <w:b/>
                <w:bCs/>
              </w:rPr>
              <w:t>KSBS reference</w:t>
            </w:r>
          </w:p>
        </w:tc>
        <w:tc>
          <w:tcPr>
            <w:tcW w:w="8713" w:type="dxa"/>
            <w:shd w:val="clear" w:color="auto" w:fill="F2F2F2" w:themeFill="background1" w:themeFillShade="F2"/>
          </w:tcPr>
          <w:p w14:paraId="4392C860" w14:textId="4EAF4A11" w:rsidR="00813A2F" w:rsidRPr="00DA5FFD" w:rsidRDefault="00813A2F" w:rsidP="00813A2F">
            <w:pPr>
              <w:pStyle w:val="NoSpacing"/>
              <w:rPr>
                <w:rFonts w:ascii="Lato" w:hAnsi="Lato"/>
              </w:rPr>
            </w:pPr>
            <w:r w:rsidRPr="00DA5FFD">
              <w:rPr>
                <w:rFonts w:ascii="Lato" w:hAnsi="Lato" w:cs="Calibri"/>
                <w:b/>
                <w:bCs/>
              </w:rPr>
              <w:t>Learning outcome</w:t>
            </w:r>
          </w:p>
        </w:tc>
        <w:tc>
          <w:tcPr>
            <w:tcW w:w="1559" w:type="dxa"/>
            <w:shd w:val="clear" w:color="auto" w:fill="F2F2F2" w:themeFill="background1" w:themeFillShade="F2"/>
          </w:tcPr>
          <w:p w14:paraId="711DF293" w14:textId="35B94E29" w:rsidR="00813A2F" w:rsidRPr="00DA5FFD" w:rsidRDefault="00813A2F" w:rsidP="00813A2F">
            <w:pPr>
              <w:pStyle w:val="NoSpacing"/>
              <w:rPr>
                <w:rFonts w:ascii="Lato" w:hAnsi="Lato"/>
              </w:rPr>
            </w:pPr>
            <w:r w:rsidRPr="00DA5FFD">
              <w:rPr>
                <w:rFonts w:ascii="Lato" w:hAnsi="Lato" w:cs="Calibri"/>
                <w:b/>
                <w:bCs/>
              </w:rPr>
              <w:t>Evidence reference number</w:t>
            </w:r>
          </w:p>
        </w:tc>
        <w:tc>
          <w:tcPr>
            <w:tcW w:w="1418" w:type="dxa"/>
            <w:shd w:val="clear" w:color="auto" w:fill="F2F2F2" w:themeFill="background1" w:themeFillShade="F2"/>
          </w:tcPr>
          <w:p w14:paraId="24EFDA3B" w14:textId="0FE9B06D" w:rsidR="00813A2F" w:rsidRPr="00DA5FFD" w:rsidRDefault="00813A2F" w:rsidP="00813A2F">
            <w:pPr>
              <w:pStyle w:val="NoSpacing"/>
              <w:rPr>
                <w:rFonts w:ascii="Lato" w:hAnsi="Lato"/>
              </w:rPr>
            </w:pPr>
            <w:r w:rsidRPr="00DA5FFD">
              <w:rPr>
                <w:rFonts w:ascii="Lato" w:hAnsi="Lato" w:cs="Calibri"/>
                <w:b/>
                <w:bCs/>
              </w:rPr>
              <w:t>Recording time stamp, page number or paragraph number</w:t>
            </w:r>
          </w:p>
        </w:tc>
      </w:tr>
      <w:tr w:rsidR="00813A2F" w:rsidRPr="00DA5FFD" w14:paraId="7B119B45" w14:textId="77777777" w:rsidTr="00813A2F">
        <w:tc>
          <w:tcPr>
            <w:tcW w:w="2481" w:type="dxa"/>
          </w:tcPr>
          <w:p w14:paraId="70EB4CE2" w14:textId="014E8A20" w:rsidR="00813A2F" w:rsidRPr="00DA5FFD" w:rsidRDefault="00813A2F" w:rsidP="00813A2F">
            <w:pPr>
              <w:pStyle w:val="NoSpacing"/>
              <w:rPr>
                <w:rFonts w:ascii="Lato" w:hAnsi="Lato" w:cs="Calibri"/>
                <w:sz w:val="22"/>
                <w:szCs w:val="22"/>
              </w:rPr>
            </w:pPr>
            <w:r w:rsidRPr="00DA5FFD">
              <w:rPr>
                <w:rFonts w:ascii="Lato" w:hAnsi="Lato" w:cs="Calibri"/>
                <w:sz w:val="22"/>
                <w:szCs w:val="22"/>
              </w:rPr>
              <w:t>K9, K11, S7, S8</w:t>
            </w:r>
          </w:p>
        </w:tc>
        <w:tc>
          <w:tcPr>
            <w:tcW w:w="8713" w:type="dxa"/>
          </w:tcPr>
          <w:p w14:paraId="332CB8EE" w14:textId="77777777" w:rsidR="00813A2F" w:rsidRPr="00DA5FFD" w:rsidRDefault="00813A2F" w:rsidP="00813A2F">
            <w:pPr>
              <w:pStyle w:val="NoSpacing"/>
              <w:rPr>
                <w:rFonts w:ascii="Lato" w:hAnsi="Lato"/>
                <w:sz w:val="22"/>
                <w:szCs w:val="22"/>
              </w:rPr>
            </w:pPr>
            <w:r w:rsidRPr="00DA5FFD">
              <w:rPr>
                <w:rFonts w:ascii="Lato" w:hAnsi="Lato"/>
                <w:sz w:val="22"/>
                <w:szCs w:val="22"/>
              </w:rPr>
              <w:t>Methods used for assessing candidates, for example planning and facilitating assessment centres, interview panels, informal telephone conversations, and how to support the candidate experience, including those requiring reasonable adjustments. (K9)</w:t>
            </w:r>
          </w:p>
          <w:p w14:paraId="3CF2D256" w14:textId="77777777" w:rsidR="00813A2F" w:rsidRPr="00DA5FFD" w:rsidRDefault="00813A2F" w:rsidP="00813A2F">
            <w:pPr>
              <w:pStyle w:val="NoSpacing"/>
              <w:rPr>
                <w:rFonts w:ascii="Lato" w:hAnsi="Lato"/>
                <w:sz w:val="22"/>
                <w:szCs w:val="22"/>
              </w:rPr>
            </w:pPr>
          </w:p>
          <w:p w14:paraId="2B63B127" w14:textId="2A8FE934" w:rsidR="00813A2F" w:rsidRPr="00DA5FFD" w:rsidRDefault="00813A2F" w:rsidP="00813A2F">
            <w:pPr>
              <w:pStyle w:val="NoSpacing"/>
              <w:rPr>
                <w:rFonts w:ascii="Lato" w:hAnsi="Lato"/>
                <w:sz w:val="22"/>
                <w:szCs w:val="22"/>
              </w:rPr>
            </w:pPr>
            <w:r w:rsidRPr="00DA5FFD">
              <w:rPr>
                <w:rFonts w:ascii="Lato" w:hAnsi="Lato"/>
                <w:sz w:val="22"/>
                <w:szCs w:val="22"/>
              </w:rPr>
              <w:t>Principles and techniques of candidate assessment, including assessing transferable skills to fulfil stakeholder requirements, for example to identify candidates with skills that could transfer into new green economy jobs. (K11)</w:t>
            </w:r>
          </w:p>
          <w:p w14:paraId="1114BA3B" w14:textId="77777777" w:rsidR="00813A2F" w:rsidRPr="00DA5FFD" w:rsidRDefault="00813A2F" w:rsidP="00813A2F">
            <w:pPr>
              <w:pStyle w:val="NoSpacing"/>
              <w:rPr>
                <w:rFonts w:ascii="Lato" w:hAnsi="Lato"/>
                <w:sz w:val="22"/>
                <w:szCs w:val="22"/>
              </w:rPr>
            </w:pPr>
          </w:p>
          <w:p w14:paraId="204AD180" w14:textId="143EB782" w:rsidR="00813A2F" w:rsidRPr="00DA5FFD" w:rsidRDefault="00813A2F" w:rsidP="00813A2F">
            <w:pPr>
              <w:pStyle w:val="NoSpacing"/>
              <w:rPr>
                <w:rFonts w:ascii="Lato" w:hAnsi="Lato"/>
                <w:sz w:val="22"/>
                <w:szCs w:val="22"/>
              </w:rPr>
            </w:pPr>
            <w:r w:rsidRPr="00DA5FFD">
              <w:rPr>
                <w:rFonts w:ascii="Lato" w:hAnsi="Lato"/>
                <w:sz w:val="22"/>
                <w:szCs w:val="22"/>
              </w:rPr>
              <w:t>Process, review, and progress candidate applications. (S7)</w:t>
            </w:r>
          </w:p>
          <w:p w14:paraId="5B9406ED" w14:textId="77777777" w:rsidR="00813A2F" w:rsidRPr="00DA5FFD" w:rsidRDefault="00813A2F" w:rsidP="00813A2F">
            <w:pPr>
              <w:pStyle w:val="NoSpacing"/>
              <w:rPr>
                <w:rFonts w:ascii="Lato" w:hAnsi="Lato"/>
                <w:sz w:val="22"/>
                <w:szCs w:val="22"/>
              </w:rPr>
            </w:pPr>
          </w:p>
          <w:p w14:paraId="262BE8BB" w14:textId="77777777" w:rsidR="00813A2F" w:rsidRPr="00DA5FFD" w:rsidRDefault="00813A2F" w:rsidP="00813A2F">
            <w:pPr>
              <w:pStyle w:val="NoSpacing"/>
              <w:rPr>
                <w:rFonts w:ascii="Lato" w:hAnsi="Lato"/>
                <w:sz w:val="22"/>
                <w:szCs w:val="22"/>
              </w:rPr>
            </w:pPr>
            <w:r w:rsidRPr="00DA5FFD">
              <w:rPr>
                <w:rFonts w:ascii="Lato" w:hAnsi="Lato"/>
                <w:sz w:val="22"/>
                <w:szCs w:val="22"/>
              </w:rPr>
              <w:t>Create and present diverse short lists of candidates to stakeholders. (S8)</w:t>
            </w:r>
          </w:p>
          <w:p w14:paraId="0DF178E2" w14:textId="6859DB3F" w:rsidR="00813A2F" w:rsidRPr="00DA5FFD" w:rsidRDefault="00813A2F" w:rsidP="00813A2F">
            <w:pPr>
              <w:pStyle w:val="NoSpacing"/>
              <w:rPr>
                <w:rFonts w:ascii="Lato" w:hAnsi="Lato" w:cs="Calibri"/>
                <w:b/>
                <w:bCs/>
                <w:sz w:val="22"/>
                <w:szCs w:val="22"/>
              </w:rPr>
            </w:pPr>
          </w:p>
        </w:tc>
        <w:tc>
          <w:tcPr>
            <w:tcW w:w="1559" w:type="dxa"/>
          </w:tcPr>
          <w:p w14:paraId="03B73678" w14:textId="77777777" w:rsidR="00813A2F" w:rsidRPr="00DA5FFD" w:rsidRDefault="00813A2F" w:rsidP="00813A2F">
            <w:pPr>
              <w:pStyle w:val="NoSpacing"/>
              <w:rPr>
                <w:rFonts w:ascii="Lato" w:hAnsi="Lato" w:cs="Calibri"/>
                <w:b/>
                <w:bCs/>
              </w:rPr>
            </w:pPr>
          </w:p>
        </w:tc>
        <w:tc>
          <w:tcPr>
            <w:tcW w:w="1418" w:type="dxa"/>
          </w:tcPr>
          <w:p w14:paraId="26B14E32" w14:textId="77777777" w:rsidR="00813A2F" w:rsidRPr="00DA5FFD" w:rsidRDefault="00813A2F" w:rsidP="00813A2F">
            <w:pPr>
              <w:pStyle w:val="NoSpacing"/>
              <w:rPr>
                <w:rFonts w:ascii="Lato" w:hAnsi="Lato" w:cs="Calibri"/>
                <w:b/>
                <w:bCs/>
              </w:rPr>
            </w:pPr>
          </w:p>
        </w:tc>
      </w:tr>
      <w:tr w:rsidR="00813A2F" w:rsidRPr="00DA5FFD" w14:paraId="0899DB37" w14:textId="77777777" w:rsidTr="00813A2F">
        <w:tc>
          <w:tcPr>
            <w:tcW w:w="2481" w:type="dxa"/>
          </w:tcPr>
          <w:p w14:paraId="6D7E8E5D" w14:textId="2E4F4C13" w:rsidR="00813A2F" w:rsidRPr="00DA5FFD" w:rsidRDefault="00813A2F" w:rsidP="00813A2F">
            <w:pPr>
              <w:pStyle w:val="NoSpacing"/>
              <w:rPr>
                <w:rFonts w:ascii="Lato" w:hAnsi="Lato" w:cs="Calibri"/>
                <w:sz w:val="22"/>
                <w:szCs w:val="22"/>
              </w:rPr>
            </w:pPr>
            <w:r w:rsidRPr="00DA5FFD">
              <w:rPr>
                <w:rFonts w:ascii="Lato" w:hAnsi="Lato" w:cs="Calibri"/>
                <w:sz w:val="22"/>
                <w:szCs w:val="22"/>
              </w:rPr>
              <w:t>S9, S14</w:t>
            </w:r>
          </w:p>
        </w:tc>
        <w:tc>
          <w:tcPr>
            <w:tcW w:w="8713" w:type="dxa"/>
          </w:tcPr>
          <w:p w14:paraId="3AC195C1" w14:textId="725701D6" w:rsidR="00813A2F" w:rsidRPr="00DA5FFD" w:rsidRDefault="00813A2F" w:rsidP="00813A2F">
            <w:pPr>
              <w:pStyle w:val="NoSpacing"/>
              <w:rPr>
                <w:rFonts w:ascii="Lato" w:hAnsi="Lato"/>
                <w:sz w:val="22"/>
                <w:szCs w:val="22"/>
              </w:rPr>
            </w:pPr>
            <w:r w:rsidRPr="00DA5FFD">
              <w:rPr>
                <w:rFonts w:ascii="Lato" w:hAnsi="Lato"/>
                <w:sz w:val="22"/>
                <w:szCs w:val="22"/>
              </w:rPr>
              <w:t>Inform and advise candidates on the outcome of their application at the individual stages of the recruitment process, including those that have been unsuccessful. (S9)</w:t>
            </w:r>
          </w:p>
          <w:p w14:paraId="570E5BA1" w14:textId="77777777" w:rsidR="00813A2F" w:rsidRPr="00DA5FFD" w:rsidRDefault="00813A2F" w:rsidP="00813A2F">
            <w:pPr>
              <w:pStyle w:val="NoSpacing"/>
              <w:rPr>
                <w:rFonts w:ascii="Lato" w:hAnsi="Lato"/>
                <w:sz w:val="22"/>
                <w:szCs w:val="22"/>
              </w:rPr>
            </w:pPr>
          </w:p>
          <w:p w14:paraId="03ED3378" w14:textId="77777777" w:rsidR="00813A2F" w:rsidRPr="00DA5FFD" w:rsidRDefault="00813A2F" w:rsidP="00813A2F">
            <w:pPr>
              <w:pStyle w:val="NoSpacing"/>
              <w:rPr>
                <w:rFonts w:ascii="Lato" w:hAnsi="Lato"/>
                <w:sz w:val="22"/>
                <w:szCs w:val="22"/>
              </w:rPr>
            </w:pPr>
            <w:r w:rsidRPr="00DA5FFD">
              <w:rPr>
                <w:rFonts w:ascii="Lato" w:hAnsi="Lato"/>
                <w:sz w:val="22"/>
                <w:szCs w:val="22"/>
              </w:rPr>
              <w:t>Place candidates into roles that match their skills and stakeholder requirements. (S14)</w:t>
            </w:r>
          </w:p>
          <w:p w14:paraId="2B287FFF" w14:textId="159C4EB1" w:rsidR="00813A2F" w:rsidRPr="00DA5FFD" w:rsidRDefault="00813A2F" w:rsidP="00813A2F">
            <w:pPr>
              <w:pStyle w:val="NoSpacing"/>
              <w:rPr>
                <w:rFonts w:ascii="Lato" w:hAnsi="Lato" w:cs="Calibri"/>
                <w:b/>
                <w:bCs/>
                <w:sz w:val="22"/>
                <w:szCs w:val="22"/>
              </w:rPr>
            </w:pPr>
          </w:p>
        </w:tc>
        <w:tc>
          <w:tcPr>
            <w:tcW w:w="1559" w:type="dxa"/>
          </w:tcPr>
          <w:p w14:paraId="4BC31701" w14:textId="77777777" w:rsidR="00813A2F" w:rsidRPr="00DA5FFD" w:rsidRDefault="00813A2F" w:rsidP="00813A2F">
            <w:pPr>
              <w:pStyle w:val="NoSpacing"/>
              <w:rPr>
                <w:rFonts w:ascii="Lato" w:hAnsi="Lato" w:cs="Calibri"/>
                <w:b/>
                <w:bCs/>
              </w:rPr>
            </w:pPr>
          </w:p>
        </w:tc>
        <w:tc>
          <w:tcPr>
            <w:tcW w:w="1418" w:type="dxa"/>
          </w:tcPr>
          <w:p w14:paraId="16565224" w14:textId="77777777" w:rsidR="00813A2F" w:rsidRPr="00DA5FFD" w:rsidRDefault="00813A2F" w:rsidP="00813A2F">
            <w:pPr>
              <w:pStyle w:val="NoSpacing"/>
              <w:rPr>
                <w:rFonts w:ascii="Lato" w:hAnsi="Lato" w:cs="Calibri"/>
                <w:b/>
                <w:bCs/>
              </w:rPr>
            </w:pPr>
          </w:p>
        </w:tc>
      </w:tr>
    </w:tbl>
    <w:p w14:paraId="5AE25206" w14:textId="77777777" w:rsidR="006A59DC" w:rsidRPr="00DA5FFD" w:rsidRDefault="006A59DC" w:rsidP="006A59DC">
      <w:pPr>
        <w:jc w:val="center"/>
        <w:rPr>
          <w:rFonts w:ascii="Lato" w:hAnsi="Lato"/>
          <w:b/>
          <w:bCs/>
        </w:rPr>
      </w:pPr>
    </w:p>
    <w:p w14:paraId="2BD15A55" w14:textId="1F9E6724" w:rsidR="002076D4" w:rsidRPr="00DA5FFD" w:rsidRDefault="006A59DC" w:rsidP="00A037D5">
      <w:pPr>
        <w:jc w:val="center"/>
        <w:rPr>
          <w:rFonts w:ascii="Lato" w:hAnsi="Lato"/>
        </w:rPr>
      </w:pPr>
      <w:r w:rsidRPr="00DA5FFD">
        <w:rPr>
          <w:rFonts w:ascii="Lato" w:hAnsi="Lato"/>
          <w:b/>
          <w:bCs/>
        </w:rPr>
        <w:t xml:space="preserve">Please return the above completed form to </w:t>
      </w:r>
      <w:hyperlink r:id="rId14" w:history="1">
        <w:r w:rsidRPr="00DA5FFD">
          <w:rPr>
            <w:rStyle w:val="Hyperlink"/>
            <w:rFonts w:ascii="Lato" w:hAnsi="Lato" w:cs="Calibri"/>
            <w:b/>
            <w:bCs/>
          </w:rPr>
          <w:t>epa@rec.uk.com</w:t>
        </w:r>
      </w:hyperlink>
    </w:p>
    <w:sectPr w:rsidR="002076D4" w:rsidRPr="00DA5FFD" w:rsidSect="00534A7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2CA64" w14:textId="77777777" w:rsidR="00D36142" w:rsidRDefault="00D36142" w:rsidP="002076D4">
      <w:pPr>
        <w:spacing w:after="0" w:line="240" w:lineRule="auto"/>
      </w:pPr>
      <w:r>
        <w:separator/>
      </w:r>
    </w:p>
  </w:endnote>
  <w:endnote w:type="continuationSeparator" w:id="0">
    <w:p w14:paraId="341E35D9" w14:textId="77777777" w:rsidR="00D36142" w:rsidRDefault="00D36142" w:rsidP="00207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3063220"/>
      <w:docPartObj>
        <w:docPartGallery w:val="Page Numbers (Bottom of Page)"/>
        <w:docPartUnique/>
      </w:docPartObj>
    </w:sdtPr>
    <w:sdtEndPr>
      <w:rPr>
        <w:noProof/>
      </w:rPr>
    </w:sdtEndPr>
    <w:sdtContent>
      <w:p w14:paraId="627574DC" w14:textId="03CF9CA2" w:rsidR="00617BDC" w:rsidRDefault="00D45A00" w:rsidP="00D45A00">
        <w:pPr>
          <w:pStyle w:val="Footer"/>
        </w:pPr>
        <w:r>
          <w:rPr>
            <w:rFonts w:ascii="Lato" w:hAnsi="Lato"/>
            <w:sz w:val="20"/>
            <w:szCs w:val="20"/>
          </w:rPr>
          <w:t>EPAO</w:t>
        </w:r>
        <w:r w:rsidRPr="00307E31">
          <w:rPr>
            <w:rFonts w:ascii="Lato" w:hAnsi="Lato"/>
            <w:sz w:val="20"/>
            <w:szCs w:val="20"/>
          </w:rPr>
          <w:t>Pol_</w:t>
        </w:r>
        <w:r>
          <w:rPr>
            <w:rFonts w:ascii="Lato" w:hAnsi="Lato"/>
            <w:sz w:val="20"/>
            <w:szCs w:val="20"/>
          </w:rPr>
          <w:t>App1</w:t>
        </w:r>
        <w:r w:rsidRPr="00307E31">
          <w:rPr>
            <w:rFonts w:ascii="Lato" w:hAnsi="Lato"/>
            <w:sz w:val="20"/>
            <w:szCs w:val="20"/>
          </w:rPr>
          <w:t>_SC_0</w:t>
        </w:r>
        <w:r>
          <w:rPr>
            <w:rFonts w:ascii="Lato" w:hAnsi="Lato"/>
            <w:sz w:val="20"/>
            <w:szCs w:val="20"/>
          </w:rPr>
          <w:t>125</w:t>
        </w:r>
        <w:r w:rsidR="007A16E7">
          <w:rPr>
            <w:rFonts w:ascii="Lato" w:hAnsi="Lato"/>
            <w:sz w:val="20"/>
            <w:szCs w:val="20"/>
          </w:rPr>
          <w:tab/>
        </w:r>
        <w:r w:rsidR="007A16E7">
          <w:rPr>
            <w:rFonts w:ascii="Lato" w:hAnsi="Lato"/>
            <w:sz w:val="20"/>
            <w:szCs w:val="20"/>
          </w:rPr>
          <w:tab/>
        </w:r>
        <w:r w:rsidR="007A16E7">
          <w:rPr>
            <w:rFonts w:ascii="Lato" w:hAnsi="Lato"/>
            <w:sz w:val="20"/>
            <w:szCs w:val="20"/>
          </w:rPr>
          <w:tab/>
        </w:r>
        <w:r w:rsidR="007A16E7">
          <w:rPr>
            <w:rFonts w:ascii="Lato" w:hAnsi="Lato"/>
            <w:sz w:val="20"/>
            <w:szCs w:val="20"/>
          </w:rPr>
          <w:tab/>
        </w:r>
        <w:r w:rsidR="00617BDC">
          <w:fldChar w:fldCharType="begin"/>
        </w:r>
        <w:r w:rsidR="00617BDC">
          <w:instrText xml:space="preserve"> PAGE   \* MERGEFORMAT </w:instrText>
        </w:r>
        <w:r w:rsidR="00617BDC">
          <w:fldChar w:fldCharType="separate"/>
        </w:r>
        <w:r w:rsidR="00617BDC">
          <w:rPr>
            <w:noProof/>
          </w:rPr>
          <w:t>2</w:t>
        </w:r>
        <w:r w:rsidR="00617BDC">
          <w:rPr>
            <w:noProof/>
          </w:rPr>
          <w:fldChar w:fldCharType="end"/>
        </w:r>
      </w:p>
    </w:sdtContent>
  </w:sdt>
  <w:p w14:paraId="3D921538" w14:textId="77777777" w:rsidR="00617BDC" w:rsidRDefault="00617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B3A7C" w14:textId="77777777" w:rsidR="00D36142" w:rsidRDefault="00D36142" w:rsidP="002076D4">
      <w:pPr>
        <w:spacing w:after="0" w:line="240" w:lineRule="auto"/>
      </w:pPr>
      <w:r>
        <w:separator/>
      </w:r>
    </w:p>
  </w:footnote>
  <w:footnote w:type="continuationSeparator" w:id="0">
    <w:p w14:paraId="7DB9360F" w14:textId="77777777" w:rsidR="00D36142" w:rsidRDefault="00D36142" w:rsidP="002076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5827E" w14:textId="504FC651" w:rsidR="001C6BDB" w:rsidRDefault="000109A9">
    <w:pPr>
      <w:pStyle w:val="Header"/>
    </w:pPr>
    <w:r w:rsidRPr="0015616A">
      <w:rPr>
        <w:rFonts w:ascii="Lato" w:hAnsi="Lato"/>
        <w:noProof/>
      </w:rPr>
      <w:drawing>
        <wp:anchor distT="0" distB="0" distL="114300" distR="114300" simplePos="0" relativeHeight="251658240" behindDoc="0" locked="0" layoutInCell="1" allowOverlap="1" wp14:anchorId="1F77E57F" wp14:editId="577A45D5">
          <wp:simplePos x="0" y="0"/>
          <wp:positionH relativeFrom="margin">
            <wp:posOffset>3561163</wp:posOffset>
          </wp:positionH>
          <wp:positionV relativeFrom="paragraph">
            <wp:posOffset>-168413</wp:posOffset>
          </wp:positionV>
          <wp:extent cx="3305916" cy="874966"/>
          <wp:effectExtent l="0" t="0" r="0" b="1905"/>
          <wp:wrapNone/>
          <wp:docPr id="1911480492" name="Picture 191148049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05916" cy="8749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A00BE"/>
    <w:multiLevelType w:val="multilevel"/>
    <w:tmpl w:val="3C4C9D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D3B378F"/>
    <w:multiLevelType w:val="hybridMultilevel"/>
    <w:tmpl w:val="3A4CE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5086120">
    <w:abstractNumId w:val="1"/>
  </w:num>
  <w:num w:numId="2" w16cid:durableId="1228801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6D4"/>
    <w:rsid w:val="000109A9"/>
    <w:rsid w:val="000776D0"/>
    <w:rsid w:val="000C09AE"/>
    <w:rsid w:val="000C704C"/>
    <w:rsid w:val="000F5810"/>
    <w:rsid w:val="001B235B"/>
    <w:rsid w:val="001C6BDB"/>
    <w:rsid w:val="001D7B54"/>
    <w:rsid w:val="002076D4"/>
    <w:rsid w:val="002103F2"/>
    <w:rsid w:val="00222D51"/>
    <w:rsid w:val="00267C80"/>
    <w:rsid w:val="00395A4E"/>
    <w:rsid w:val="00395DF9"/>
    <w:rsid w:val="003A4E36"/>
    <w:rsid w:val="004128A5"/>
    <w:rsid w:val="004232D5"/>
    <w:rsid w:val="004910B9"/>
    <w:rsid w:val="004D3379"/>
    <w:rsid w:val="00520FE4"/>
    <w:rsid w:val="00532B9C"/>
    <w:rsid w:val="00534A7B"/>
    <w:rsid w:val="00543AC2"/>
    <w:rsid w:val="005A7E07"/>
    <w:rsid w:val="005B42C8"/>
    <w:rsid w:val="00617BDC"/>
    <w:rsid w:val="006A59DC"/>
    <w:rsid w:val="006B012C"/>
    <w:rsid w:val="007147C3"/>
    <w:rsid w:val="007202AB"/>
    <w:rsid w:val="007217D5"/>
    <w:rsid w:val="007338BE"/>
    <w:rsid w:val="00734363"/>
    <w:rsid w:val="007A16E7"/>
    <w:rsid w:val="007C7EF2"/>
    <w:rsid w:val="007D6FC2"/>
    <w:rsid w:val="007E031A"/>
    <w:rsid w:val="00813A2F"/>
    <w:rsid w:val="008527CA"/>
    <w:rsid w:val="00891D77"/>
    <w:rsid w:val="00893168"/>
    <w:rsid w:val="008C10FB"/>
    <w:rsid w:val="008D4801"/>
    <w:rsid w:val="008F468B"/>
    <w:rsid w:val="0092104F"/>
    <w:rsid w:val="009611EF"/>
    <w:rsid w:val="00966E61"/>
    <w:rsid w:val="009B6C79"/>
    <w:rsid w:val="009C23F4"/>
    <w:rsid w:val="00A037D5"/>
    <w:rsid w:val="00A05CC5"/>
    <w:rsid w:val="00A17EAA"/>
    <w:rsid w:val="00A32F7C"/>
    <w:rsid w:val="00A84112"/>
    <w:rsid w:val="00B71A5E"/>
    <w:rsid w:val="00B93536"/>
    <w:rsid w:val="00BC382B"/>
    <w:rsid w:val="00C1185F"/>
    <w:rsid w:val="00C11896"/>
    <w:rsid w:val="00C22DEF"/>
    <w:rsid w:val="00C40B71"/>
    <w:rsid w:val="00C430A2"/>
    <w:rsid w:val="00CA77F7"/>
    <w:rsid w:val="00CD641E"/>
    <w:rsid w:val="00CF650D"/>
    <w:rsid w:val="00D36142"/>
    <w:rsid w:val="00D45A00"/>
    <w:rsid w:val="00D469AD"/>
    <w:rsid w:val="00D627BD"/>
    <w:rsid w:val="00D92F9C"/>
    <w:rsid w:val="00DA5FFD"/>
    <w:rsid w:val="00DE642C"/>
    <w:rsid w:val="00E04B22"/>
    <w:rsid w:val="00E33E31"/>
    <w:rsid w:val="00EC4ADD"/>
    <w:rsid w:val="00F713EB"/>
    <w:rsid w:val="00F75E3D"/>
    <w:rsid w:val="00FD67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FF22E"/>
  <w15:chartTrackingRefBased/>
  <w15:docId w15:val="{18AD006A-A66A-4AD8-A92B-8D2A3B2D6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76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76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76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76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76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76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6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6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6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6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76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76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76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76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76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6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6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6D4"/>
    <w:rPr>
      <w:rFonts w:eastAsiaTheme="majorEastAsia" w:cstheme="majorBidi"/>
      <w:color w:val="272727" w:themeColor="text1" w:themeTint="D8"/>
    </w:rPr>
  </w:style>
  <w:style w:type="paragraph" w:styleId="Title">
    <w:name w:val="Title"/>
    <w:basedOn w:val="Normal"/>
    <w:next w:val="Normal"/>
    <w:link w:val="TitleChar"/>
    <w:uiPriority w:val="10"/>
    <w:qFormat/>
    <w:rsid w:val="002076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6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6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6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6D4"/>
    <w:pPr>
      <w:spacing w:before="160"/>
      <w:jc w:val="center"/>
    </w:pPr>
    <w:rPr>
      <w:i/>
      <w:iCs/>
      <w:color w:val="404040" w:themeColor="text1" w:themeTint="BF"/>
    </w:rPr>
  </w:style>
  <w:style w:type="character" w:customStyle="1" w:styleId="QuoteChar">
    <w:name w:val="Quote Char"/>
    <w:basedOn w:val="DefaultParagraphFont"/>
    <w:link w:val="Quote"/>
    <w:uiPriority w:val="29"/>
    <w:rsid w:val="002076D4"/>
    <w:rPr>
      <w:i/>
      <w:iCs/>
      <w:color w:val="404040" w:themeColor="text1" w:themeTint="BF"/>
    </w:rPr>
  </w:style>
  <w:style w:type="paragraph" w:styleId="ListParagraph">
    <w:name w:val="List Paragraph"/>
    <w:basedOn w:val="Normal"/>
    <w:uiPriority w:val="34"/>
    <w:qFormat/>
    <w:rsid w:val="002076D4"/>
    <w:pPr>
      <w:ind w:left="720"/>
      <w:contextualSpacing/>
    </w:pPr>
  </w:style>
  <w:style w:type="character" w:styleId="IntenseEmphasis">
    <w:name w:val="Intense Emphasis"/>
    <w:basedOn w:val="DefaultParagraphFont"/>
    <w:uiPriority w:val="21"/>
    <w:qFormat/>
    <w:rsid w:val="002076D4"/>
    <w:rPr>
      <w:i/>
      <w:iCs/>
      <w:color w:val="0F4761" w:themeColor="accent1" w:themeShade="BF"/>
    </w:rPr>
  </w:style>
  <w:style w:type="paragraph" w:styleId="IntenseQuote">
    <w:name w:val="Intense Quote"/>
    <w:basedOn w:val="Normal"/>
    <w:next w:val="Normal"/>
    <w:link w:val="IntenseQuoteChar"/>
    <w:uiPriority w:val="30"/>
    <w:qFormat/>
    <w:rsid w:val="002076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76D4"/>
    <w:rPr>
      <w:i/>
      <w:iCs/>
      <w:color w:val="0F4761" w:themeColor="accent1" w:themeShade="BF"/>
    </w:rPr>
  </w:style>
  <w:style w:type="character" w:styleId="IntenseReference">
    <w:name w:val="Intense Reference"/>
    <w:basedOn w:val="DefaultParagraphFont"/>
    <w:uiPriority w:val="32"/>
    <w:qFormat/>
    <w:rsid w:val="002076D4"/>
    <w:rPr>
      <w:b/>
      <w:bCs/>
      <w:smallCaps/>
      <w:color w:val="0F4761" w:themeColor="accent1" w:themeShade="BF"/>
      <w:spacing w:val="5"/>
    </w:rPr>
  </w:style>
  <w:style w:type="paragraph" w:styleId="Header">
    <w:name w:val="header"/>
    <w:basedOn w:val="Normal"/>
    <w:link w:val="HeaderChar"/>
    <w:uiPriority w:val="99"/>
    <w:unhideWhenUsed/>
    <w:rsid w:val="002076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76D4"/>
  </w:style>
  <w:style w:type="paragraph" w:styleId="Footer">
    <w:name w:val="footer"/>
    <w:basedOn w:val="Normal"/>
    <w:link w:val="FooterChar"/>
    <w:uiPriority w:val="99"/>
    <w:unhideWhenUsed/>
    <w:rsid w:val="002076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76D4"/>
  </w:style>
  <w:style w:type="table" w:styleId="TableGrid">
    <w:name w:val="Table Grid"/>
    <w:basedOn w:val="TableNormal"/>
    <w:uiPriority w:val="39"/>
    <w:rsid w:val="00207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33E31"/>
    <w:pPr>
      <w:spacing w:after="0" w:line="240" w:lineRule="auto"/>
    </w:pPr>
  </w:style>
  <w:style w:type="character" w:styleId="Hyperlink">
    <w:name w:val="Hyperlink"/>
    <w:basedOn w:val="DefaultParagraphFont"/>
    <w:uiPriority w:val="99"/>
    <w:unhideWhenUsed/>
    <w:rsid w:val="006A59D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ntres@rec.uk.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a@rec.u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34FA71EF349D4A8635AE080C96F86B" ma:contentTypeVersion="15" ma:contentTypeDescription="Create a new document." ma:contentTypeScope="" ma:versionID="0822edbc2a401068251303dc4c4d78b9">
  <xsd:schema xmlns:xsd="http://www.w3.org/2001/XMLSchema" xmlns:xs="http://www.w3.org/2001/XMLSchema" xmlns:p="http://schemas.microsoft.com/office/2006/metadata/properties" xmlns:ns2="6d67f147-ef2a-4240-bc59-72e990e834b5" xmlns:ns3="874ad4d2-2084-4145-87cd-a9e94f9213ba" targetNamespace="http://schemas.microsoft.com/office/2006/metadata/properties" ma:root="true" ma:fieldsID="1c280092b081203630624c5f86a01e42" ns2:_="" ns3:_="">
    <xsd:import namespace="6d67f147-ef2a-4240-bc59-72e990e834b5"/>
    <xsd:import namespace="874ad4d2-2084-4145-87cd-a9e94f9213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7f147-ef2a-4240-bc59-72e990e834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337b6b0-ad9d-4d5a-828a-9710e7da2ec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4ad4d2-2084-4145-87cd-a9e94f9213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bd992a6-97d5-45d8-98ff-8a49eb0494ff}" ma:internalName="TaxCatchAll" ma:showField="CatchAllData" ma:web="874ad4d2-2084-4145-87cd-a9e94f9213b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74ad4d2-2084-4145-87cd-a9e94f9213ba" xsi:nil="true"/>
    <lcf76f155ced4ddcb4097134ff3c332f xmlns="6d67f147-ef2a-4240-bc59-72e990e834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3E157C-58CE-4CF3-947F-08790D2AC22E}">
  <ds:schemaRefs>
    <ds:schemaRef ds:uri="http://schemas.microsoft.com/sharepoint/v3/contenttype/forms"/>
  </ds:schemaRefs>
</ds:datastoreItem>
</file>

<file path=customXml/itemProps2.xml><?xml version="1.0" encoding="utf-8"?>
<ds:datastoreItem xmlns:ds="http://schemas.openxmlformats.org/officeDocument/2006/customXml" ds:itemID="{8A66E352-F50C-4C1B-9053-89E0A82F5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67f147-ef2a-4240-bc59-72e990e834b5"/>
    <ds:schemaRef ds:uri="874ad4d2-2084-4145-87cd-a9e94f921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C0A5D1-BFAF-44BE-8DB6-20C7432BBDEC}">
  <ds:schemaRefs>
    <ds:schemaRef ds:uri="http://schemas.openxmlformats.org/officeDocument/2006/bibliography"/>
  </ds:schemaRefs>
</ds:datastoreItem>
</file>

<file path=customXml/itemProps4.xml><?xml version="1.0" encoding="utf-8"?>
<ds:datastoreItem xmlns:ds="http://schemas.openxmlformats.org/officeDocument/2006/customXml" ds:itemID="{88F33CC2-6C61-4BFF-AF91-7B6ADE4F9958}">
  <ds:schemaRefs>
    <ds:schemaRef ds:uri="http://schemas.microsoft.com/office/2006/metadata/properties"/>
    <ds:schemaRef ds:uri="http://schemas.microsoft.com/office/infopath/2007/PartnerControls"/>
    <ds:schemaRef ds:uri="874ad4d2-2084-4145-87cd-a9e94f9213ba"/>
    <ds:schemaRef ds:uri="6d67f147-ef2a-4240-bc59-72e990e834b5"/>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9</Pages>
  <Words>1094</Words>
  <Characters>6238</Characters>
  <Application>Microsoft Office Word</Application>
  <DocSecurity>0</DocSecurity>
  <Lines>51</Lines>
  <Paragraphs>14</Paragraphs>
  <ScaleCrop>false</ScaleCrop>
  <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Temple</dc:creator>
  <cp:keywords/>
  <dc:description/>
  <cp:lastModifiedBy>Simon Crask</cp:lastModifiedBy>
  <cp:revision>70</cp:revision>
  <dcterms:created xsi:type="dcterms:W3CDTF">2025-01-02T17:59:00Z</dcterms:created>
  <dcterms:modified xsi:type="dcterms:W3CDTF">2025-05-21T08:17:00Z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0x010100F534FA71EF349D4A8635AE080C96F86B</vt:lpwstr>
  </property>
  <property fmtid="{D5CDD505-2E9C-101B-9397-08002B2CF9AE}" pid="3" name="MediaServiceImageTags">
    <vt:lpwstr/>
  </property>
</Properties>
</file>