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F39" w:rsidRPr="005235A0" w:rsidRDefault="00863F39" w:rsidP="005E60F6">
      <w:pPr>
        <w:pStyle w:val="Heading1"/>
        <w:tabs>
          <w:tab w:val="clear" w:pos="360"/>
          <w:tab w:val="left" w:pos="993"/>
        </w:tabs>
        <w:spacing w:line="240" w:lineRule="auto"/>
        <w:ind w:right="284"/>
        <w:jc w:val="center"/>
        <w:rPr>
          <w:rFonts w:asciiTheme="minorHAnsi" w:hAnsiTheme="minorHAnsi" w:cs="Arial"/>
          <w:i/>
          <w:color w:val="FF0000"/>
          <w:sz w:val="22"/>
          <w:szCs w:val="22"/>
          <w:lang w:val="en-GB"/>
        </w:rPr>
      </w:pPr>
      <w:r w:rsidRPr="005235A0">
        <w:rPr>
          <w:rFonts w:asciiTheme="minorHAnsi" w:hAnsiTheme="minorHAnsi" w:cs="Arial"/>
          <w:i/>
          <w:color w:val="FF0000"/>
          <w:sz w:val="22"/>
          <w:szCs w:val="22"/>
          <w:lang w:val="en-GB"/>
        </w:rPr>
        <w:t xml:space="preserve">Delete this page from the </w:t>
      </w:r>
      <w:r w:rsidR="00A85172" w:rsidRPr="005235A0">
        <w:rPr>
          <w:rFonts w:asciiTheme="minorHAnsi" w:hAnsiTheme="minorHAnsi" w:cs="Arial"/>
          <w:i/>
          <w:color w:val="FF0000"/>
          <w:sz w:val="22"/>
          <w:szCs w:val="22"/>
          <w:lang w:val="en-GB"/>
        </w:rPr>
        <w:t>terms</w:t>
      </w:r>
      <w:r w:rsidRPr="005235A0">
        <w:rPr>
          <w:rFonts w:asciiTheme="minorHAnsi" w:hAnsiTheme="minorHAnsi" w:cs="Arial"/>
          <w:i/>
          <w:color w:val="FF0000"/>
          <w:sz w:val="22"/>
          <w:szCs w:val="22"/>
          <w:lang w:val="en-GB"/>
        </w:rPr>
        <w:t xml:space="preserve"> given to the </w:t>
      </w:r>
      <w:r w:rsidR="009C7CCA" w:rsidRPr="005235A0">
        <w:rPr>
          <w:rFonts w:asciiTheme="minorHAnsi" w:hAnsiTheme="minorHAnsi" w:cs="Arial"/>
          <w:i/>
          <w:color w:val="FF0000"/>
          <w:sz w:val="22"/>
          <w:szCs w:val="22"/>
          <w:lang w:val="en-GB"/>
        </w:rPr>
        <w:t>Employee</w:t>
      </w:r>
    </w:p>
    <w:p w:rsidR="00F532B5" w:rsidRPr="005235A0" w:rsidRDefault="00F532B5" w:rsidP="005E60F6">
      <w:pPr>
        <w:pStyle w:val="Heading1"/>
        <w:tabs>
          <w:tab w:val="clear" w:pos="360"/>
          <w:tab w:val="left" w:pos="993"/>
        </w:tabs>
        <w:spacing w:line="240" w:lineRule="auto"/>
        <w:ind w:right="284"/>
        <w:rPr>
          <w:rFonts w:asciiTheme="minorHAnsi" w:hAnsiTheme="minorHAnsi" w:cs="Arial"/>
          <w:sz w:val="22"/>
          <w:szCs w:val="22"/>
          <w:lang w:val="en-GB"/>
        </w:rPr>
      </w:pPr>
    </w:p>
    <w:p w:rsidR="00701C87" w:rsidRPr="005235A0" w:rsidRDefault="00701C87" w:rsidP="005E60F6">
      <w:pPr>
        <w:pStyle w:val="Heading1"/>
        <w:tabs>
          <w:tab w:val="clear" w:pos="360"/>
        </w:tabs>
        <w:spacing w:line="240" w:lineRule="auto"/>
        <w:ind w:right="284"/>
        <w:rPr>
          <w:rFonts w:asciiTheme="minorHAnsi" w:hAnsiTheme="minorHAnsi" w:cs="Arial"/>
          <w:bCs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9"/>
        <w:gridCol w:w="6787"/>
      </w:tblGrid>
      <w:tr w:rsidR="00701C87" w:rsidRPr="005235A0" w:rsidTr="00B275D8">
        <w:tc>
          <w:tcPr>
            <w:tcW w:w="2268" w:type="dxa"/>
            <w:shd w:val="clear" w:color="auto" w:fill="auto"/>
          </w:tcPr>
          <w:p w:rsidR="00701C87" w:rsidRPr="005235A0" w:rsidRDefault="00701C87" w:rsidP="00B275D8">
            <w:pPr>
              <w:pStyle w:val="Heading1"/>
              <w:tabs>
                <w:tab w:val="clear" w:pos="360"/>
              </w:tabs>
              <w:spacing w:line="240" w:lineRule="auto"/>
              <w:ind w:right="284"/>
              <w:rPr>
                <w:rFonts w:asciiTheme="minorHAnsi" w:hAnsiTheme="minorHAnsi" w:cs="Arial"/>
                <w:bCs w:val="0"/>
                <w:sz w:val="22"/>
                <w:szCs w:val="22"/>
              </w:rPr>
            </w:pPr>
            <w:r w:rsidRPr="005235A0">
              <w:rPr>
                <w:rFonts w:asciiTheme="minorHAnsi" w:hAnsiTheme="minorHAnsi" w:cs="Arial"/>
                <w:bCs w:val="0"/>
                <w:sz w:val="22"/>
                <w:szCs w:val="22"/>
              </w:rPr>
              <w:t xml:space="preserve">Model Policy No. </w:t>
            </w:r>
          </w:p>
          <w:p w:rsidR="00701C87" w:rsidRPr="005235A0" w:rsidRDefault="00701C87" w:rsidP="00701C87">
            <w:pPr>
              <w:rPr>
                <w:rFonts w:asciiTheme="minorHAnsi" w:hAnsiTheme="minorHAnsi" w:cs="Arial"/>
                <w:b/>
                <w:sz w:val="22"/>
                <w:szCs w:val="22"/>
                <w:lang w:val="en-US" w:eastAsia="en-US"/>
              </w:rPr>
            </w:pPr>
          </w:p>
        </w:tc>
        <w:tc>
          <w:tcPr>
            <w:tcW w:w="6974" w:type="dxa"/>
            <w:shd w:val="clear" w:color="auto" w:fill="auto"/>
          </w:tcPr>
          <w:p w:rsidR="00701C87" w:rsidRPr="005235A0" w:rsidRDefault="00431920" w:rsidP="00701C87">
            <w:pPr>
              <w:rPr>
                <w:rFonts w:asciiTheme="minorHAnsi" w:hAnsiTheme="minorHAnsi" w:cs="Arial"/>
                <w:sz w:val="22"/>
                <w:szCs w:val="22"/>
                <w:lang w:val="en-US" w:eastAsia="en-US"/>
              </w:rPr>
            </w:pPr>
            <w:r w:rsidRPr="005235A0">
              <w:rPr>
                <w:rFonts w:asciiTheme="minorHAnsi" w:hAnsiTheme="minorHAnsi" w:cs="Arial"/>
                <w:sz w:val="22"/>
                <w:szCs w:val="22"/>
                <w:lang w:val="en-US" w:eastAsia="en-US"/>
              </w:rPr>
              <w:t>1</w:t>
            </w:r>
          </w:p>
        </w:tc>
      </w:tr>
      <w:tr w:rsidR="00701C87" w:rsidRPr="005235A0" w:rsidTr="00B275D8">
        <w:tc>
          <w:tcPr>
            <w:tcW w:w="2268" w:type="dxa"/>
            <w:shd w:val="clear" w:color="auto" w:fill="auto"/>
          </w:tcPr>
          <w:p w:rsidR="00701C87" w:rsidRPr="005235A0" w:rsidRDefault="00701C87" w:rsidP="00701C87">
            <w:pPr>
              <w:rPr>
                <w:rFonts w:asciiTheme="minorHAnsi" w:hAnsiTheme="minorHAnsi" w:cs="Arial"/>
                <w:b/>
                <w:sz w:val="22"/>
                <w:szCs w:val="22"/>
                <w:lang w:val="en-US" w:eastAsia="en-US"/>
              </w:rPr>
            </w:pPr>
            <w:r w:rsidRPr="005235A0">
              <w:rPr>
                <w:rFonts w:asciiTheme="minorHAnsi" w:hAnsiTheme="minorHAnsi" w:cs="Arial"/>
                <w:b/>
                <w:sz w:val="22"/>
                <w:szCs w:val="22"/>
                <w:lang w:val="en-US" w:eastAsia="en-US"/>
              </w:rPr>
              <w:t>Model Policy Name:</w:t>
            </w:r>
          </w:p>
          <w:p w:rsidR="00701C87" w:rsidRPr="005235A0" w:rsidRDefault="00701C87" w:rsidP="00701C87">
            <w:pPr>
              <w:rPr>
                <w:rFonts w:asciiTheme="minorHAnsi" w:hAnsiTheme="minorHAnsi" w:cs="Arial"/>
                <w:b/>
                <w:sz w:val="22"/>
                <w:szCs w:val="22"/>
                <w:lang w:val="en-US" w:eastAsia="en-US"/>
              </w:rPr>
            </w:pPr>
          </w:p>
        </w:tc>
        <w:tc>
          <w:tcPr>
            <w:tcW w:w="6974" w:type="dxa"/>
            <w:shd w:val="clear" w:color="auto" w:fill="auto"/>
          </w:tcPr>
          <w:p w:rsidR="00B3733A" w:rsidRPr="005235A0" w:rsidRDefault="00B3733A" w:rsidP="00B275D8">
            <w:pPr>
              <w:pStyle w:val="Heading1"/>
              <w:spacing w:line="240" w:lineRule="auto"/>
              <w:rPr>
                <w:rFonts w:asciiTheme="minorHAnsi" w:hAnsiTheme="minorHAnsi" w:cs="Arial"/>
                <w:b w:val="0"/>
                <w:sz w:val="22"/>
                <w:szCs w:val="22"/>
              </w:rPr>
            </w:pPr>
            <w:r w:rsidRPr="005235A0">
              <w:rPr>
                <w:rFonts w:asciiTheme="minorHAnsi" w:hAnsiTheme="minorHAnsi" w:cs="Arial"/>
                <w:b w:val="0"/>
                <w:sz w:val="22"/>
                <w:szCs w:val="22"/>
              </w:rPr>
              <w:t>Disciplinary, Dismissal and Grievance Procedures</w:t>
            </w:r>
          </w:p>
          <w:p w:rsidR="00701C87" w:rsidRPr="005235A0" w:rsidRDefault="00701C87" w:rsidP="00701C87">
            <w:pPr>
              <w:rPr>
                <w:rFonts w:asciiTheme="minorHAnsi" w:hAnsiTheme="minorHAnsi" w:cs="Arial"/>
                <w:sz w:val="22"/>
                <w:szCs w:val="22"/>
                <w:lang w:val="en-US" w:eastAsia="en-US"/>
              </w:rPr>
            </w:pPr>
          </w:p>
        </w:tc>
      </w:tr>
      <w:tr w:rsidR="00701C87" w:rsidRPr="005235A0" w:rsidTr="00B275D8">
        <w:tc>
          <w:tcPr>
            <w:tcW w:w="2268" w:type="dxa"/>
            <w:shd w:val="clear" w:color="auto" w:fill="auto"/>
          </w:tcPr>
          <w:p w:rsidR="00701C87" w:rsidRPr="005235A0" w:rsidRDefault="00701C87" w:rsidP="00701C87">
            <w:pPr>
              <w:rPr>
                <w:rFonts w:asciiTheme="minorHAnsi" w:hAnsiTheme="minorHAnsi" w:cs="Arial"/>
                <w:b/>
                <w:sz w:val="22"/>
                <w:szCs w:val="22"/>
                <w:lang w:val="en-US" w:eastAsia="en-US"/>
              </w:rPr>
            </w:pPr>
            <w:r w:rsidRPr="005235A0">
              <w:rPr>
                <w:rFonts w:asciiTheme="minorHAnsi" w:hAnsiTheme="minorHAnsi" w:cs="Arial"/>
                <w:b/>
                <w:sz w:val="22"/>
                <w:szCs w:val="22"/>
                <w:lang w:val="en-US" w:eastAsia="en-US"/>
              </w:rPr>
              <w:t>Date:</w:t>
            </w:r>
          </w:p>
          <w:p w:rsidR="00701C87" w:rsidRPr="005235A0" w:rsidRDefault="00701C87" w:rsidP="00701C87">
            <w:pPr>
              <w:rPr>
                <w:rFonts w:asciiTheme="minorHAnsi" w:hAnsiTheme="minorHAnsi" w:cs="Arial"/>
                <w:b/>
                <w:sz w:val="22"/>
                <w:szCs w:val="22"/>
                <w:lang w:val="en-US" w:eastAsia="en-US"/>
              </w:rPr>
            </w:pPr>
          </w:p>
        </w:tc>
        <w:tc>
          <w:tcPr>
            <w:tcW w:w="6974" w:type="dxa"/>
            <w:shd w:val="clear" w:color="auto" w:fill="auto"/>
          </w:tcPr>
          <w:p w:rsidR="00701C87" w:rsidRPr="005235A0" w:rsidRDefault="005235A0" w:rsidP="000A435C">
            <w:pPr>
              <w:rPr>
                <w:rFonts w:asciiTheme="minorHAnsi" w:hAnsiTheme="minorHAnsi" w:cs="Arial"/>
                <w:sz w:val="22"/>
                <w:szCs w:val="22"/>
                <w:lang w:val="en-US" w:eastAsia="en-US"/>
              </w:rPr>
            </w:pPr>
            <w:r>
              <w:rPr>
                <w:rFonts w:asciiTheme="minorHAnsi" w:hAnsiTheme="minorHAnsi" w:cs="Arial"/>
                <w:sz w:val="22"/>
                <w:szCs w:val="22"/>
                <w:lang w:val="en-US" w:eastAsia="en-US"/>
              </w:rPr>
              <w:t>May 2018</w:t>
            </w:r>
          </w:p>
        </w:tc>
      </w:tr>
      <w:tr w:rsidR="00701C87" w:rsidRPr="005235A0" w:rsidTr="00B275D8">
        <w:tc>
          <w:tcPr>
            <w:tcW w:w="2268" w:type="dxa"/>
            <w:shd w:val="clear" w:color="auto" w:fill="auto"/>
          </w:tcPr>
          <w:p w:rsidR="00701C87" w:rsidRPr="005235A0" w:rsidRDefault="00701C87" w:rsidP="00701C87">
            <w:pPr>
              <w:rPr>
                <w:rFonts w:asciiTheme="minorHAnsi" w:hAnsiTheme="minorHAnsi" w:cs="Arial"/>
                <w:b/>
                <w:sz w:val="22"/>
                <w:szCs w:val="22"/>
                <w:lang w:val="en-US" w:eastAsia="en-US"/>
              </w:rPr>
            </w:pPr>
            <w:r w:rsidRPr="005235A0">
              <w:rPr>
                <w:rFonts w:asciiTheme="minorHAnsi" w:hAnsiTheme="minorHAnsi" w:cs="Arial"/>
                <w:b/>
                <w:sz w:val="22"/>
                <w:szCs w:val="22"/>
                <w:lang w:val="en-US" w:eastAsia="en-US"/>
              </w:rPr>
              <w:t>Version:</w:t>
            </w:r>
          </w:p>
        </w:tc>
        <w:tc>
          <w:tcPr>
            <w:tcW w:w="6974" w:type="dxa"/>
            <w:shd w:val="clear" w:color="auto" w:fill="auto"/>
          </w:tcPr>
          <w:p w:rsidR="00701C87" w:rsidRPr="005235A0" w:rsidRDefault="005235A0" w:rsidP="00701C87">
            <w:pPr>
              <w:rPr>
                <w:rFonts w:asciiTheme="minorHAnsi" w:hAnsiTheme="minorHAnsi" w:cs="Arial"/>
                <w:sz w:val="22"/>
                <w:szCs w:val="22"/>
                <w:lang w:val="en-US" w:eastAsia="en-US"/>
              </w:rPr>
            </w:pPr>
            <w:r>
              <w:rPr>
                <w:rFonts w:asciiTheme="minorHAnsi" w:hAnsiTheme="minorHAnsi" w:cs="Arial"/>
                <w:sz w:val="22"/>
                <w:szCs w:val="22"/>
                <w:lang w:val="en-US" w:eastAsia="en-US"/>
              </w:rPr>
              <w:t>2</w:t>
            </w:r>
          </w:p>
          <w:p w:rsidR="00701C87" w:rsidRPr="005235A0" w:rsidRDefault="00701C87" w:rsidP="00701C87">
            <w:pPr>
              <w:rPr>
                <w:rFonts w:asciiTheme="minorHAnsi" w:hAnsiTheme="minorHAnsi" w:cs="Arial"/>
                <w:sz w:val="22"/>
                <w:szCs w:val="22"/>
                <w:lang w:val="en-US" w:eastAsia="en-US"/>
              </w:rPr>
            </w:pPr>
          </w:p>
        </w:tc>
      </w:tr>
    </w:tbl>
    <w:p w:rsidR="00271D5D" w:rsidRPr="005235A0" w:rsidRDefault="00271D5D" w:rsidP="005E60F6">
      <w:pPr>
        <w:ind w:right="284"/>
        <w:jc w:val="both"/>
        <w:rPr>
          <w:rFonts w:asciiTheme="minorHAnsi" w:hAnsiTheme="minorHAnsi" w:cs="Arial"/>
          <w:b/>
          <w:color w:val="FF0000"/>
          <w:sz w:val="22"/>
          <w:szCs w:val="22"/>
        </w:rPr>
      </w:pPr>
    </w:p>
    <w:p w:rsidR="00701C87" w:rsidRPr="00936DDC" w:rsidRDefault="00701C87" w:rsidP="00701C87">
      <w:pPr>
        <w:pStyle w:val="BodyText"/>
        <w:rPr>
          <w:rFonts w:asciiTheme="minorHAnsi" w:hAnsiTheme="minorHAnsi"/>
          <w:b/>
          <w:color w:val="215868" w:themeColor="accent5" w:themeShade="80"/>
          <w:sz w:val="22"/>
          <w:szCs w:val="22"/>
        </w:rPr>
      </w:pPr>
      <w:r w:rsidRPr="00936DDC">
        <w:rPr>
          <w:rFonts w:asciiTheme="minorHAnsi" w:hAnsiTheme="minorHAnsi"/>
          <w:b/>
          <w:color w:val="215868" w:themeColor="accent5" w:themeShade="80"/>
          <w:sz w:val="22"/>
          <w:szCs w:val="22"/>
        </w:rPr>
        <w:t>Guidance note:</w:t>
      </w:r>
    </w:p>
    <w:p w:rsidR="00701C87" w:rsidRPr="005235A0" w:rsidRDefault="00701C87" w:rsidP="00701C87">
      <w:pPr>
        <w:pStyle w:val="BodyText"/>
        <w:rPr>
          <w:rFonts w:asciiTheme="minorHAnsi" w:hAnsiTheme="minorHAnsi"/>
          <w:sz w:val="22"/>
          <w:szCs w:val="22"/>
        </w:rPr>
      </w:pPr>
    </w:p>
    <w:p w:rsidR="00701C87" w:rsidRPr="005235A0" w:rsidRDefault="00701C87" w:rsidP="00701C87">
      <w:pPr>
        <w:pStyle w:val="BodyText"/>
        <w:rPr>
          <w:rFonts w:asciiTheme="minorHAnsi" w:hAnsiTheme="minorHAnsi"/>
          <w:b/>
          <w:color w:val="00B050"/>
          <w:sz w:val="22"/>
          <w:szCs w:val="22"/>
        </w:rPr>
      </w:pPr>
      <w:r w:rsidRPr="005235A0">
        <w:rPr>
          <w:rFonts w:asciiTheme="minorHAnsi" w:hAnsiTheme="minorHAnsi"/>
          <w:sz w:val="22"/>
          <w:szCs w:val="22"/>
        </w:rPr>
        <w:t xml:space="preserve">This model policy is a </w:t>
      </w:r>
      <w:r w:rsidR="0031519A" w:rsidRPr="005235A0">
        <w:rPr>
          <w:rFonts w:asciiTheme="minorHAnsi" w:hAnsiTheme="minorHAnsi"/>
          <w:sz w:val="22"/>
          <w:szCs w:val="22"/>
        </w:rPr>
        <w:t>template Disciplinary, Dismissal and Grievance Policy.  It can be used with the Model Contract of Employment (</w:t>
      </w:r>
      <w:r w:rsidR="003400CE" w:rsidRPr="005235A0">
        <w:rPr>
          <w:rFonts w:asciiTheme="minorHAnsi" w:hAnsiTheme="minorHAnsi"/>
          <w:sz w:val="22"/>
          <w:szCs w:val="22"/>
        </w:rPr>
        <w:t xml:space="preserve">Recruitment Consultants and </w:t>
      </w:r>
      <w:r w:rsidR="007571C9" w:rsidRPr="005235A0">
        <w:rPr>
          <w:rFonts w:asciiTheme="minorHAnsi" w:hAnsiTheme="minorHAnsi"/>
          <w:sz w:val="22"/>
          <w:szCs w:val="22"/>
        </w:rPr>
        <w:t xml:space="preserve">other </w:t>
      </w:r>
      <w:r w:rsidR="00941D4E" w:rsidRPr="005235A0">
        <w:rPr>
          <w:rFonts w:asciiTheme="minorHAnsi" w:hAnsiTheme="minorHAnsi"/>
          <w:sz w:val="22"/>
          <w:szCs w:val="22"/>
        </w:rPr>
        <w:t>I</w:t>
      </w:r>
      <w:r w:rsidR="0031519A" w:rsidRPr="005235A0">
        <w:rPr>
          <w:rFonts w:asciiTheme="minorHAnsi" w:hAnsiTheme="minorHAnsi"/>
          <w:sz w:val="22"/>
          <w:szCs w:val="22"/>
        </w:rPr>
        <w:t>nternal Employees (not including agency workers)</w:t>
      </w:r>
      <w:r w:rsidR="0031519A" w:rsidRPr="005235A0">
        <w:rPr>
          <w:rFonts w:asciiTheme="minorHAnsi" w:hAnsiTheme="minorHAnsi"/>
          <w:b/>
          <w:sz w:val="22"/>
          <w:szCs w:val="22"/>
        </w:rPr>
        <w:t xml:space="preserve">. </w:t>
      </w:r>
    </w:p>
    <w:p w:rsidR="00701C87" w:rsidRPr="005235A0" w:rsidRDefault="00701C87" w:rsidP="00701C87">
      <w:pPr>
        <w:pStyle w:val="BodyText"/>
        <w:rPr>
          <w:rFonts w:asciiTheme="minorHAnsi" w:hAnsiTheme="minorHAnsi"/>
          <w:sz w:val="22"/>
          <w:szCs w:val="22"/>
        </w:rPr>
      </w:pPr>
    </w:p>
    <w:p w:rsidR="00701C87" w:rsidRPr="005235A0" w:rsidRDefault="00701C87" w:rsidP="000A435C">
      <w:pPr>
        <w:pStyle w:val="BodyText"/>
        <w:rPr>
          <w:rFonts w:asciiTheme="minorHAnsi" w:hAnsiTheme="minorHAnsi"/>
          <w:sz w:val="22"/>
          <w:szCs w:val="22"/>
        </w:rPr>
      </w:pPr>
      <w:r w:rsidRPr="005235A0">
        <w:rPr>
          <w:rFonts w:asciiTheme="minorHAnsi" w:hAnsiTheme="minorHAnsi"/>
          <w:sz w:val="22"/>
          <w:szCs w:val="22"/>
        </w:rPr>
        <w:t xml:space="preserve">This model policy is a template document which </w:t>
      </w:r>
      <w:r w:rsidRPr="005235A0">
        <w:rPr>
          <w:rFonts w:asciiTheme="minorHAnsi" w:hAnsiTheme="minorHAnsi"/>
          <w:b/>
          <w:sz w:val="22"/>
          <w:szCs w:val="22"/>
        </w:rPr>
        <w:t>should be adapted to your company’s particular circumstances and preferences</w:t>
      </w:r>
      <w:r w:rsidRPr="005235A0">
        <w:rPr>
          <w:rFonts w:asciiTheme="minorHAnsi" w:hAnsiTheme="minorHAnsi"/>
          <w:sz w:val="22"/>
          <w:szCs w:val="22"/>
        </w:rPr>
        <w:t xml:space="preserve">. </w:t>
      </w:r>
    </w:p>
    <w:p w:rsidR="00701C87" w:rsidRPr="005235A0" w:rsidRDefault="00701C87" w:rsidP="00701C87">
      <w:pPr>
        <w:pStyle w:val="BodyText"/>
        <w:rPr>
          <w:rFonts w:asciiTheme="minorHAnsi" w:hAnsiTheme="minorHAnsi"/>
          <w:sz w:val="22"/>
          <w:szCs w:val="22"/>
        </w:rPr>
      </w:pPr>
    </w:p>
    <w:p w:rsidR="00701C87" w:rsidRPr="00936DDC" w:rsidRDefault="00701C87" w:rsidP="00701C87">
      <w:pPr>
        <w:pStyle w:val="Header"/>
        <w:ind w:right="284"/>
        <w:rPr>
          <w:rFonts w:asciiTheme="minorHAnsi" w:hAnsiTheme="minorHAnsi" w:cs="Arial"/>
          <w:b/>
          <w:color w:val="215868" w:themeColor="accent5" w:themeShade="80"/>
          <w:sz w:val="22"/>
          <w:szCs w:val="22"/>
        </w:rPr>
      </w:pPr>
      <w:r w:rsidRPr="00936DDC">
        <w:rPr>
          <w:rFonts w:asciiTheme="minorHAnsi" w:hAnsiTheme="minorHAnsi" w:cs="Arial"/>
          <w:b/>
          <w:color w:val="215868" w:themeColor="accent5" w:themeShade="80"/>
          <w:sz w:val="22"/>
          <w:szCs w:val="22"/>
        </w:rPr>
        <w:t>Use this policy with the following documents:</w:t>
      </w:r>
    </w:p>
    <w:p w:rsidR="00701C87" w:rsidRPr="005235A0" w:rsidRDefault="00701C87" w:rsidP="00701C87">
      <w:pPr>
        <w:pStyle w:val="Header"/>
        <w:ind w:right="284"/>
        <w:rPr>
          <w:rFonts w:asciiTheme="minorHAnsi" w:hAnsiTheme="minorHAnsi" w:cs="Arial"/>
          <w:sz w:val="22"/>
          <w:szCs w:val="2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7087"/>
      </w:tblGrid>
      <w:tr w:rsidR="00701C87" w:rsidRPr="005235A0" w:rsidTr="007249BB">
        <w:tc>
          <w:tcPr>
            <w:tcW w:w="2269" w:type="dxa"/>
            <w:shd w:val="clear" w:color="auto" w:fill="auto"/>
          </w:tcPr>
          <w:p w:rsidR="00701C87" w:rsidRPr="005235A0" w:rsidRDefault="00701C87" w:rsidP="007E6363">
            <w:pPr>
              <w:pStyle w:val="Header"/>
              <w:ind w:right="284"/>
              <w:rPr>
                <w:rFonts w:asciiTheme="minorHAnsi" w:hAnsiTheme="minorHAnsi" w:cs="Arial"/>
                <w:sz w:val="22"/>
                <w:szCs w:val="22"/>
              </w:rPr>
            </w:pPr>
            <w:r w:rsidRPr="005235A0">
              <w:rPr>
                <w:rFonts w:asciiTheme="minorHAnsi" w:hAnsiTheme="minorHAnsi" w:cs="Arial"/>
                <w:sz w:val="22"/>
                <w:szCs w:val="22"/>
              </w:rPr>
              <w:t xml:space="preserve">Contract </w:t>
            </w:r>
            <w:r w:rsidR="007E6363" w:rsidRPr="005235A0">
              <w:rPr>
                <w:rFonts w:asciiTheme="minorHAnsi" w:hAnsiTheme="minorHAnsi" w:cs="Arial"/>
                <w:sz w:val="22"/>
                <w:szCs w:val="22"/>
              </w:rPr>
              <w:t>30</w:t>
            </w:r>
            <w:r w:rsidRPr="005235A0">
              <w:rPr>
                <w:rFonts w:asciiTheme="minorHAnsi" w:hAnsiTheme="minorHAnsi" w:cs="Arial"/>
                <w:sz w:val="22"/>
                <w:szCs w:val="22"/>
              </w:rPr>
              <w:t>:</w:t>
            </w:r>
          </w:p>
        </w:tc>
        <w:tc>
          <w:tcPr>
            <w:tcW w:w="7087" w:type="dxa"/>
            <w:shd w:val="clear" w:color="auto" w:fill="auto"/>
          </w:tcPr>
          <w:p w:rsidR="00701C87" w:rsidRPr="005235A0" w:rsidRDefault="00701C87" w:rsidP="00B275D8">
            <w:pPr>
              <w:pStyle w:val="Header"/>
              <w:ind w:right="284"/>
              <w:rPr>
                <w:rFonts w:asciiTheme="minorHAnsi" w:hAnsiTheme="minorHAnsi" w:cs="Arial"/>
                <w:sz w:val="22"/>
                <w:szCs w:val="22"/>
              </w:rPr>
            </w:pPr>
            <w:r w:rsidRPr="005235A0">
              <w:rPr>
                <w:rFonts w:asciiTheme="minorHAnsi" w:hAnsiTheme="minorHAnsi" w:cs="Arial"/>
                <w:bCs/>
                <w:sz w:val="22"/>
                <w:szCs w:val="22"/>
              </w:rPr>
              <w:t>Model Contract of Employment (</w:t>
            </w:r>
            <w:r w:rsidR="003400CE" w:rsidRPr="005235A0">
              <w:rPr>
                <w:rFonts w:asciiTheme="minorHAnsi" w:hAnsiTheme="minorHAnsi" w:cs="Arial"/>
                <w:bCs/>
                <w:sz w:val="22"/>
                <w:szCs w:val="22"/>
              </w:rPr>
              <w:t xml:space="preserve">Recruitment Consultants and </w:t>
            </w:r>
            <w:r w:rsidR="007571C9" w:rsidRPr="005235A0">
              <w:rPr>
                <w:rFonts w:asciiTheme="minorHAnsi" w:hAnsiTheme="minorHAnsi" w:cs="Arial"/>
                <w:bCs/>
                <w:sz w:val="22"/>
                <w:szCs w:val="22"/>
              </w:rPr>
              <w:t xml:space="preserve"> other </w:t>
            </w:r>
            <w:r w:rsidR="003400CE" w:rsidRPr="005235A0">
              <w:rPr>
                <w:rFonts w:asciiTheme="minorHAnsi" w:hAnsiTheme="minorHAnsi" w:cs="Arial"/>
                <w:bCs/>
                <w:sz w:val="22"/>
                <w:szCs w:val="22"/>
              </w:rPr>
              <w:t>I</w:t>
            </w:r>
            <w:r w:rsidRPr="005235A0">
              <w:rPr>
                <w:rFonts w:asciiTheme="minorHAnsi" w:hAnsiTheme="minorHAnsi" w:cs="Arial"/>
                <w:bCs/>
                <w:sz w:val="22"/>
                <w:szCs w:val="22"/>
              </w:rPr>
              <w:t xml:space="preserve">nternal </w:t>
            </w:r>
            <w:r w:rsidR="003400CE" w:rsidRPr="005235A0">
              <w:rPr>
                <w:rFonts w:asciiTheme="minorHAnsi" w:hAnsiTheme="minorHAnsi" w:cs="Arial"/>
                <w:bCs/>
                <w:sz w:val="22"/>
                <w:szCs w:val="22"/>
              </w:rPr>
              <w:t>E</w:t>
            </w:r>
            <w:r w:rsidRPr="005235A0">
              <w:rPr>
                <w:rFonts w:asciiTheme="minorHAnsi" w:hAnsiTheme="minorHAnsi" w:cs="Arial"/>
                <w:bCs/>
                <w:sz w:val="22"/>
                <w:szCs w:val="22"/>
              </w:rPr>
              <w:t>mployees</w:t>
            </w:r>
            <w:r w:rsidR="0031519A" w:rsidRPr="005235A0">
              <w:rPr>
                <w:rFonts w:asciiTheme="minorHAnsi" w:hAnsiTheme="minorHAnsi" w:cs="Arial"/>
                <w:bCs/>
                <w:sz w:val="22"/>
                <w:szCs w:val="22"/>
              </w:rPr>
              <w:t xml:space="preserve"> (not including </w:t>
            </w:r>
            <w:r w:rsidR="00941D4E" w:rsidRPr="005235A0">
              <w:rPr>
                <w:rFonts w:asciiTheme="minorHAnsi" w:hAnsiTheme="minorHAnsi" w:cs="Arial"/>
                <w:bCs/>
                <w:sz w:val="22"/>
                <w:szCs w:val="22"/>
              </w:rPr>
              <w:t xml:space="preserve">employed temporary </w:t>
            </w:r>
            <w:r w:rsidR="0031519A" w:rsidRPr="005235A0">
              <w:rPr>
                <w:rFonts w:asciiTheme="minorHAnsi" w:hAnsiTheme="minorHAnsi" w:cs="Arial"/>
                <w:bCs/>
                <w:sz w:val="22"/>
                <w:szCs w:val="22"/>
              </w:rPr>
              <w:t>workers)</w:t>
            </w:r>
            <w:r w:rsidRPr="005235A0">
              <w:rPr>
                <w:rFonts w:asciiTheme="minorHAnsi" w:hAnsiTheme="minorHAnsi" w:cs="Arial"/>
                <w:bCs/>
                <w:sz w:val="22"/>
                <w:szCs w:val="22"/>
              </w:rPr>
              <w:t xml:space="preserve">) </w:t>
            </w:r>
          </w:p>
          <w:p w:rsidR="00701C87" w:rsidRPr="005235A0" w:rsidRDefault="00701C87" w:rsidP="00B275D8">
            <w:pPr>
              <w:pStyle w:val="Header"/>
              <w:ind w:right="284"/>
              <w:rPr>
                <w:rFonts w:asciiTheme="minorHAnsi" w:hAnsiTheme="minorHAnsi" w:cs="Arial"/>
                <w:sz w:val="22"/>
                <w:szCs w:val="22"/>
              </w:rPr>
            </w:pPr>
          </w:p>
        </w:tc>
      </w:tr>
      <w:tr w:rsidR="00701C87" w:rsidRPr="005235A0" w:rsidTr="007249BB">
        <w:trPr>
          <w:trHeight w:val="617"/>
        </w:trPr>
        <w:tc>
          <w:tcPr>
            <w:tcW w:w="2269" w:type="dxa"/>
            <w:shd w:val="clear" w:color="auto" w:fill="auto"/>
          </w:tcPr>
          <w:p w:rsidR="00701C87" w:rsidRPr="005235A0" w:rsidRDefault="00701C87" w:rsidP="00B275D8">
            <w:pPr>
              <w:pStyle w:val="Header"/>
              <w:ind w:right="284"/>
              <w:rPr>
                <w:rFonts w:asciiTheme="minorHAnsi" w:hAnsiTheme="minorHAnsi" w:cs="Arial"/>
                <w:sz w:val="22"/>
                <w:szCs w:val="22"/>
              </w:rPr>
            </w:pPr>
            <w:r w:rsidRPr="005235A0">
              <w:rPr>
                <w:rFonts w:asciiTheme="minorHAnsi" w:hAnsiTheme="minorHAnsi" w:cs="Arial"/>
                <w:sz w:val="22"/>
                <w:szCs w:val="22"/>
              </w:rPr>
              <w:t>Additional documents:</w:t>
            </w:r>
          </w:p>
        </w:tc>
        <w:tc>
          <w:tcPr>
            <w:tcW w:w="7087" w:type="dxa"/>
            <w:shd w:val="clear" w:color="auto" w:fill="auto"/>
          </w:tcPr>
          <w:p w:rsidR="00AE4423" w:rsidRPr="005235A0" w:rsidRDefault="000A435C" w:rsidP="00B275D8">
            <w:pPr>
              <w:pStyle w:val="Header"/>
              <w:ind w:right="284"/>
              <w:jc w:val="both"/>
              <w:rPr>
                <w:rFonts w:asciiTheme="minorHAnsi" w:hAnsiTheme="minorHAnsi" w:cs="Arial"/>
                <w:sz w:val="22"/>
                <w:szCs w:val="22"/>
              </w:rPr>
            </w:pPr>
            <w:r w:rsidRPr="005235A0">
              <w:rPr>
                <w:rFonts w:asciiTheme="minorHAnsi" w:hAnsiTheme="minorHAnsi" w:cs="Arial"/>
                <w:sz w:val="22"/>
                <w:szCs w:val="22"/>
              </w:rPr>
              <w:t>Including</w:t>
            </w:r>
            <w:r w:rsidR="00AE4423" w:rsidRPr="005235A0">
              <w:rPr>
                <w:rFonts w:asciiTheme="minorHAnsi" w:hAnsiTheme="minorHAnsi" w:cs="Arial"/>
                <w:sz w:val="22"/>
                <w:szCs w:val="22"/>
              </w:rPr>
              <w:t>:</w:t>
            </w:r>
          </w:p>
          <w:p w:rsidR="00701C87" w:rsidRPr="005235A0" w:rsidRDefault="00E42111" w:rsidP="00B275D8">
            <w:pPr>
              <w:pStyle w:val="Header"/>
              <w:ind w:right="284"/>
              <w:jc w:val="both"/>
              <w:rPr>
                <w:rFonts w:asciiTheme="minorHAnsi" w:hAnsiTheme="minorHAnsi" w:cs="Arial"/>
                <w:sz w:val="22"/>
                <w:szCs w:val="22"/>
              </w:rPr>
            </w:pPr>
            <w:r w:rsidRPr="005235A0">
              <w:rPr>
                <w:rFonts w:asciiTheme="minorHAnsi" w:hAnsiTheme="minorHAnsi" w:cs="Arial"/>
                <w:sz w:val="22"/>
                <w:szCs w:val="22"/>
              </w:rPr>
              <w:t xml:space="preserve"> </w:t>
            </w:r>
            <w:r w:rsidR="00701C87" w:rsidRPr="005235A0">
              <w:rPr>
                <w:rFonts w:asciiTheme="minorHAnsi" w:hAnsiTheme="minorHAnsi" w:cs="Arial"/>
                <w:sz w:val="22"/>
                <w:szCs w:val="22"/>
              </w:rPr>
              <w:t xml:space="preserve">  </w:t>
            </w:r>
          </w:p>
          <w:p w:rsidR="000A435C" w:rsidRPr="005235A0" w:rsidRDefault="000A435C" w:rsidP="00AE4423">
            <w:pPr>
              <w:pStyle w:val="Header"/>
              <w:ind w:left="-108" w:right="284" w:firstLine="161"/>
              <w:jc w:val="both"/>
              <w:rPr>
                <w:rFonts w:asciiTheme="minorHAnsi" w:hAnsiTheme="minorHAnsi" w:cs="Arial"/>
                <w:sz w:val="22"/>
                <w:szCs w:val="22"/>
              </w:rPr>
            </w:pPr>
            <w:r w:rsidRPr="005235A0">
              <w:rPr>
                <w:rFonts w:asciiTheme="minorHAnsi" w:hAnsiTheme="minorHAnsi" w:cs="Arial"/>
                <w:sz w:val="22"/>
                <w:szCs w:val="22"/>
              </w:rPr>
              <w:t>Pol</w:t>
            </w:r>
            <w:r w:rsidR="007249BB" w:rsidRPr="005235A0">
              <w:rPr>
                <w:rFonts w:asciiTheme="minorHAnsi" w:hAnsiTheme="minorHAnsi" w:cs="Arial"/>
                <w:sz w:val="22"/>
                <w:szCs w:val="22"/>
              </w:rPr>
              <w:t>icy 2: Equal Opportunities and D</w:t>
            </w:r>
            <w:r w:rsidR="00E83399" w:rsidRPr="005235A0">
              <w:rPr>
                <w:rFonts w:asciiTheme="minorHAnsi" w:hAnsiTheme="minorHAnsi" w:cs="Arial"/>
                <w:sz w:val="22"/>
                <w:szCs w:val="22"/>
              </w:rPr>
              <w:t>iversity P</w:t>
            </w:r>
            <w:r w:rsidRPr="005235A0">
              <w:rPr>
                <w:rFonts w:asciiTheme="minorHAnsi" w:hAnsiTheme="minorHAnsi" w:cs="Arial"/>
                <w:sz w:val="22"/>
                <w:szCs w:val="22"/>
              </w:rPr>
              <w:t>olicy</w:t>
            </w:r>
          </w:p>
          <w:p w:rsidR="000A435C" w:rsidRPr="005235A0" w:rsidRDefault="00375C56" w:rsidP="00AE4423">
            <w:pPr>
              <w:pStyle w:val="Header"/>
              <w:ind w:left="-108" w:right="284" w:firstLine="161"/>
              <w:jc w:val="both"/>
              <w:rPr>
                <w:rFonts w:asciiTheme="minorHAnsi" w:hAnsiTheme="minorHAnsi" w:cs="Arial"/>
                <w:sz w:val="22"/>
                <w:szCs w:val="22"/>
              </w:rPr>
            </w:pPr>
            <w:r w:rsidRPr="005235A0">
              <w:rPr>
                <w:rFonts w:asciiTheme="minorHAnsi" w:hAnsiTheme="minorHAnsi" w:cs="Arial"/>
                <w:sz w:val="22"/>
                <w:szCs w:val="22"/>
              </w:rPr>
              <w:t>Policy 3: Anti-bribery and C</w:t>
            </w:r>
            <w:r w:rsidR="00E83399" w:rsidRPr="005235A0">
              <w:rPr>
                <w:rFonts w:asciiTheme="minorHAnsi" w:hAnsiTheme="minorHAnsi" w:cs="Arial"/>
                <w:sz w:val="22"/>
                <w:szCs w:val="22"/>
              </w:rPr>
              <w:t>orruption P</w:t>
            </w:r>
            <w:r w:rsidR="000A435C" w:rsidRPr="005235A0">
              <w:rPr>
                <w:rFonts w:asciiTheme="minorHAnsi" w:hAnsiTheme="minorHAnsi" w:cs="Arial"/>
                <w:sz w:val="22"/>
                <w:szCs w:val="22"/>
              </w:rPr>
              <w:t>olicy</w:t>
            </w:r>
          </w:p>
          <w:p w:rsidR="000A435C" w:rsidRPr="005235A0" w:rsidRDefault="000A435C" w:rsidP="007249BB">
            <w:pPr>
              <w:pStyle w:val="Header"/>
              <w:ind w:left="-108" w:right="284" w:firstLine="161"/>
              <w:rPr>
                <w:rFonts w:asciiTheme="minorHAnsi" w:hAnsiTheme="minorHAnsi" w:cs="Arial"/>
                <w:sz w:val="22"/>
                <w:szCs w:val="22"/>
              </w:rPr>
            </w:pPr>
            <w:r w:rsidRPr="005235A0">
              <w:rPr>
                <w:rFonts w:asciiTheme="minorHAnsi" w:hAnsiTheme="minorHAnsi" w:cs="Arial"/>
                <w:sz w:val="22"/>
                <w:szCs w:val="22"/>
              </w:rPr>
              <w:t xml:space="preserve">Policy 4: </w:t>
            </w:r>
            <w:r w:rsidR="007249BB" w:rsidRPr="005235A0">
              <w:rPr>
                <w:rFonts w:asciiTheme="minorHAnsi" w:hAnsiTheme="minorHAnsi" w:cs="Arial"/>
                <w:sz w:val="22"/>
                <w:szCs w:val="22"/>
              </w:rPr>
              <w:t>Email, T</w:t>
            </w:r>
            <w:r w:rsidRPr="005235A0">
              <w:rPr>
                <w:rFonts w:asciiTheme="minorHAnsi" w:hAnsiTheme="minorHAnsi" w:cs="Arial"/>
                <w:sz w:val="22"/>
                <w:szCs w:val="22"/>
              </w:rPr>
              <w:t>elephone</w:t>
            </w:r>
            <w:r w:rsidR="003400CE" w:rsidRPr="005235A0">
              <w:rPr>
                <w:rFonts w:asciiTheme="minorHAnsi" w:hAnsiTheme="minorHAnsi" w:cs="Arial"/>
                <w:sz w:val="22"/>
                <w:szCs w:val="22"/>
              </w:rPr>
              <w:t>,</w:t>
            </w:r>
            <w:r w:rsidRPr="005235A0">
              <w:rPr>
                <w:rFonts w:asciiTheme="minorHAnsi" w:hAnsiTheme="minorHAnsi" w:cs="Arial"/>
                <w:sz w:val="22"/>
                <w:szCs w:val="22"/>
              </w:rPr>
              <w:t xml:space="preserve"> </w:t>
            </w:r>
            <w:r w:rsidR="007249BB" w:rsidRPr="005235A0">
              <w:rPr>
                <w:rFonts w:asciiTheme="minorHAnsi" w:hAnsiTheme="minorHAnsi" w:cs="Arial"/>
                <w:sz w:val="22"/>
                <w:szCs w:val="22"/>
              </w:rPr>
              <w:t>C</w:t>
            </w:r>
            <w:r w:rsidRPr="005235A0">
              <w:rPr>
                <w:rFonts w:asciiTheme="minorHAnsi" w:hAnsiTheme="minorHAnsi" w:cs="Arial"/>
                <w:sz w:val="22"/>
                <w:szCs w:val="22"/>
              </w:rPr>
              <w:t xml:space="preserve">omputer </w:t>
            </w:r>
            <w:r w:rsidR="007249BB" w:rsidRPr="005235A0">
              <w:rPr>
                <w:rFonts w:asciiTheme="minorHAnsi" w:hAnsiTheme="minorHAnsi" w:cs="Arial"/>
                <w:sz w:val="22"/>
                <w:szCs w:val="22"/>
              </w:rPr>
              <w:t>F</w:t>
            </w:r>
            <w:r w:rsidRPr="005235A0">
              <w:rPr>
                <w:rFonts w:asciiTheme="minorHAnsi" w:hAnsiTheme="minorHAnsi" w:cs="Arial"/>
                <w:sz w:val="22"/>
                <w:szCs w:val="22"/>
              </w:rPr>
              <w:t xml:space="preserve">acilities and </w:t>
            </w:r>
            <w:r w:rsidR="007249BB" w:rsidRPr="005235A0">
              <w:rPr>
                <w:rFonts w:asciiTheme="minorHAnsi" w:hAnsiTheme="minorHAnsi" w:cs="Arial"/>
                <w:sz w:val="22"/>
                <w:szCs w:val="22"/>
              </w:rPr>
              <w:t>S</w:t>
            </w:r>
            <w:r w:rsidRPr="005235A0">
              <w:rPr>
                <w:rFonts w:asciiTheme="minorHAnsi" w:hAnsiTheme="minorHAnsi" w:cs="Arial"/>
                <w:sz w:val="22"/>
                <w:szCs w:val="22"/>
              </w:rPr>
              <w:t xml:space="preserve">ocial </w:t>
            </w:r>
            <w:r w:rsidR="007249BB" w:rsidRPr="005235A0">
              <w:rPr>
                <w:rFonts w:asciiTheme="minorHAnsi" w:hAnsiTheme="minorHAnsi" w:cs="Arial"/>
                <w:sz w:val="22"/>
                <w:szCs w:val="22"/>
              </w:rPr>
              <w:t>M</w:t>
            </w:r>
            <w:r w:rsidRPr="005235A0">
              <w:rPr>
                <w:rFonts w:asciiTheme="minorHAnsi" w:hAnsiTheme="minorHAnsi" w:cs="Arial"/>
                <w:sz w:val="22"/>
                <w:szCs w:val="22"/>
              </w:rPr>
              <w:t xml:space="preserve">edia </w:t>
            </w:r>
            <w:r w:rsidR="00E83399" w:rsidRPr="005235A0">
              <w:rPr>
                <w:rFonts w:asciiTheme="minorHAnsi" w:hAnsiTheme="minorHAnsi" w:cs="Arial"/>
                <w:sz w:val="22"/>
                <w:szCs w:val="22"/>
              </w:rPr>
              <w:t>P</w:t>
            </w:r>
            <w:r w:rsidRPr="005235A0">
              <w:rPr>
                <w:rFonts w:asciiTheme="minorHAnsi" w:hAnsiTheme="minorHAnsi" w:cs="Arial"/>
                <w:sz w:val="22"/>
                <w:szCs w:val="22"/>
              </w:rPr>
              <w:t>olicy</w:t>
            </w:r>
          </w:p>
          <w:p w:rsidR="000A435C" w:rsidRDefault="005235A0" w:rsidP="00AE4423">
            <w:pPr>
              <w:pStyle w:val="Header"/>
              <w:ind w:left="-108" w:right="284" w:firstLine="161"/>
              <w:jc w:val="both"/>
              <w:rPr>
                <w:rFonts w:asciiTheme="minorHAnsi" w:hAnsiTheme="minorHAnsi" w:cs="Arial"/>
                <w:sz w:val="22"/>
                <w:szCs w:val="22"/>
              </w:rPr>
            </w:pPr>
            <w:r>
              <w:rPr>
                <w:rFonts w:asciiTheme="minorHAnsi" w:hAnsiTheme="minorHAnsi" w:cs="Arial"/>
                <w:sz w:val="22"/>
                <w:szCs w:val="22"/>
              </w:rPr>
              <w:t xml:space="preserve">Document DP3: </w:t>
            </w:r>
            <w:r w:rsidR="007249BB" w:rsidRPr="005235A0">
              <w:rPr>
                <w:rFonts w:asciiTheme="minorHAnsi" w:hAnsiTheme="minorHAnsi" w:cs="Arial"/>
                <w:sz w:val="22"/>
                <w:szCs w:val="22"/>
              </w:rPr>
              <w:t>D</w:t>
            </w:r>
            <w:r w:rsidR="000A435C" w:rsidRPr="005235A0">
              <w:rPr>
                <w:rFonts w:asciiTheme="minorHAnsi" w:hAnsiTheme="minorHAnsi" w:cs="Arial"/>
                <w:sz w:val="22"/>
                <w:szCs w:val="22"/>
              </w:rPr>
              <w:t xml:space="preserve">ata </w:t>
            </w:r>
            <w:r w:rsidR="007249BB" w:rsidRPr="005235A0">
              <w:rPr>
                <w:rFonts w:asciiTheme="minorHAnsi" w:hAnsiTheme="minorHAnsi" w:cs="Arial"/>
                <w:sz w:val="22"/>
                <w:szCs w:val="22"/>
              </w:rPr>
              <w:t>P</w:t>
            </w:r>
            <w:r w:rsidR="00E83399" w:rsidRPr="005235A0">
              <w:rPr>
                <w:rFonts w:asciiTheme="minorHAnsi" w:hAnsiTheme="minorHAnsi" w:cs="Arial"/>
                <w:sz w:val="22"/>
                <w:szCs w:val="22"/>
              </w:rPr>
              <w:t>rotection P</w:t>
            </w:r>
            <w:r w:rsidR="000A435C" w:rsidRPr="005235A0">
              <w:rPr>
                <w:rFonts w:asciiTheme="minorHAnsi" w:hAnsiTheme="minorHAnsi" w:cs="Arial"/>
                <w:sz w:val="22"/>
                <w:szCs w:val="22"/>
              </w:rPr>
              <w:t>olicy</w:t>
            </w:r>
          </w:p>
          <w:p w:rsidR="005235A0" w:rsidRPr="005235A0" w:rsidRDefault="005235A0" w:rsidP="00AE4423">
            <w:pPr>
              <w:pStyle w:val="Header"/>
              <w:ind w:left="-108" w:right="284" w:firstLine="161"/>
              <w:jc w:val="both"/>
              <w:rPr>
                <w:rFonts w:asciiTheme="minorHAnsi" w:hAnsiTheme="minorHAnsi" w:cs="Arial"/>
                <w:sz w:val="22"/>
                <w:szCs w:val="22"/>
              </w:rPr>
            </w:pPr>
            <w:r>
              <w:rPr>
                <w:rFonts w:asciiTheme="minorHAnsi" w:hAnsiTheme="minorHAnsi" w:cs="Arial"/>
                <w:sz w:val="22"/>
                <w:szCs w:val="22"/>
              </w:rPr>
              <w:t>Document DP4: Data Protection Procedure</w:t>
            </w:r>
          </w:p>
          <w:p w:rsidR="000A435C" w:rsidRPr="005235A0" w:rsidRDefault="000A435C" w:rsidP="00B275D8">
            <w:pPr>
              <w:pStyle w:val="Header"/>
              <w:ind w:right="284"/>
              <w:jc w:val="both"/>
              <w:rPr>
                <w:rFonts w:asciiTheme="minorHAnsi" w:hAnsiTheme="minorHAnsi" w:cs="Arial"/>
                <w:b/>
                <w:sz w:val="22"/>
                <w:szCs w:val="22"/>
              </w:rPr>
            </w:pPr>
          </w:p>
        </w:tc>
      </w:tr>
    </w:tbl>
    <w:p w:rsidR="00DF0A09" w:rsidRPr="005235A0" w:rsidRDefault="00DF0A09" w:rsidP="005E60F6">
      <w:pPr>
        <w:pStyle w:val="Header"/>
        <w:ind w:left="720" w:right="284"/>
        <w:jc w:val="both"/>
        <w:rPr>
          <w:rFonts w:asciiTheme="minorHAnsi" w:hAnsiTheme="minorHAnsi" w:cs="Arial"/>
          <w:iCs/>
          <w:sz w:val="22"/>
          <w:szCs w:val="22"/>
        </w:rPr>
      </w:pPr>
    </w:p>
    <w:p w:rsidR="007E6363" w:rsidRPr="00936DDC" w:rsidRDefault="007E6363" w:rsidP="007E6363">
      <w:pPr>
        <w:ind w:right="284"/>
        <w:jc w:val="both"/>
        <w:rPr>
          <w:rFonts w:asciiTheme="minorHAnsi" w:hAnsiTheme="minorHAnsi" w:cs="Arial"/>
          <w:b/>
          <w:color w:val="215868" w:themeColor="accent5" w:themeShade="80"/>
          <w:sz w:val="22"/>
          <w:szCs w:val="22"/>
        </w:rPr>
      </w:pPr>
      <w:r w:rsidRPr="00936DDC">
        <w:rPr>
          <w:rFonts w:asciiTheme="minorHAnsi" w:hAnsiTheme="minorHAnsi" w:cs="Arial"/>
          <w:b/>
          <w:color w:val="215868" w:themeColor="accent5" w:themeShade="80"/>
          <w:sz w:val="22"/>
          <w:szCs w:val="22"/>
        </w:rPr>
        <w:t>How to use this model policy:</w:t>
      </w:r>
    </w:p>
    <w:p w:rsidR="007E6363" w:rsidRPr="005235A0" w:rsidRDefault="007E6363" w:rsidP="007E6363">
      <w:pPr>
        <w:ind w:right="284"/>
        <w:jc w:val="both"/>
        <w:rPr>
          <w:rFonts w:asciiTheme="minorHAnsi" w:hAnsiTheme="minorHAnsi" w:cs="Arial"/>
          <w:sz w:val="22"/>
          <w:szCs w:val="22"/>
        </w:rPr>
      </w:pPr>
    </w:p>
    <w:p w:rsidR="007E6363" w:rsidRPr="005235A0" w:rsidRDefault="007E6363" w:rsidP="007E6363">
      <w:pPr>
        <w:tabs>
          <w:tab w:val="left" w:pos="9000"/>
        </w:tabs>
        <w:ind w:right="284"/>
        <w:jc w:val="both"/>
        <w:rPr>
          <w:rFonts w:asciiTheme="minorHAnsi" w:hAnsiTheme="minorHAnsi" w:cs="Arial"/>
          <w:sz w:val="22"/>
          <w:szCs w:val="22"/>
        </w:rPr>
      </w:pPr>
      <w:r w:rsidRPr="005235A0">
        <w:rPr>
          <w:rFonts w:asciiTheme="minorHAnsi" w:hAnsiTheme="minorHAnsi" w:cs="Arial"/>
          <w:b/>
          <w:sz w:val="22"/>
          <w:szCs w:val="22"/>
        </w:rPr>
        <w:t>Notes:</w:t>
      </w:r>
      <w:r w:rsidRPr="005235A0">
        <w:rPr>
          <w:rFonts w:asciiTheme="minorHAnsi" w:hAnsiTheme="minorHAnsi" w:cs="Arial"/>
          <w:sz w:val="22"/>
          <w:szCs w:val="22"/>
        </w:rPr>
        <w:t xml:space="preserve"> All notes are at the back of the policy. We suggest you print the notes separately so that you can read them side by side with the policy (rather than flick back and forth through the text). Delete all “</w:t>
      </w:r>
      <w:r w:rsidRPr="005235A0">
        <w:rPr>
          <w:rFonts w:asciiTheme="minorHAnsi" w:hAnsiTheme="minorHAnsi" w:cs="Arial"/>
          <w:sz w:val="22"/>
          <w:szCs w:val="22"/>
          <w:highlight w:val="lightGray"/>
        </w:rPr>
        <w:t>[</w:t>
      </w:r>
      <w:r w:rsidRPr="005235A0">
        <w:rPr>
          <w:rFonts w:asciiTheme="minorHAnsi" w:hAnsiTheme="minorHAnsi" w:cs="Arial"/>
          <w:i/>
          <w:sz w:val="22"/>
          <w:szCs w:val="22"/>
          <w:highlight w:val="lightGray"/>
        </w:rPr>
        <w:t>see Note X</w:t>
      </w:r>
      <w:r w:rsidRPr="005235A0">
        <w:rPr>
          <w:rFonts w:asciiTheme="minorHAnsi" w:hAnsiTheme="minorHAnsi" w:cs="Arial"/>
          <w:sz w:val="22"/>
          <w:szCs w:val="22"/>
          <w:highlight w:val="lightGray"/>
        </w:rPr>
        <w:t>]</w:t>
      </w:r>
      <w:r w:rsidRPr="005235A0">
        <w:rPr>
          <w:rFonts w:asciiTheme="minorHAnsi" w:hAnsiTheme="minorHAnsi" w:cs="Arial"/>
          <w:sz w:val="22"/>
          <w:szCs w:val="22"/>
        </w:rPr>
        <w:t xml:space="preserve">” from the text when finalising the policy. </w:t>
      </w:r>
    </w:p>
    <w:p w:rsidR="007E6363" w:rsidRPr="005235A0" w:rsidRDefault="007E6363" w:rsidP="007E6363">
      <w:pPr>
        <w:ind w:right="284"/>
        <w:jc w:val="both"/>
        <w:rPr>
          <w:rFonts w:asciiTheme="minorHAnsi" w:hAnsiTheme="minorHAnsi" w:cs="Arial"/>
          <w:b/>
          <w:sz w:val="22"/>
          <w:szCs w:val="22"/>
        </w:rPr>
      </w:pPr>
    </w:p>
    <w:p w:rsidR="007E6363" w:rsidRPr="005235A0" w:rsidRDefault="007E6363" w:rsidP="007E6363">
      <w:pPr>
        <w:ind w:right="284"/>
        <w:jc w:val="both"/>
        <w:rPr>
          <w:rFonts w:asciiTheme="minorHAnsi" w:hAnsiTheme="minorHAnsi" w:cs="Arial"/>
          <w:sz w:val="22"/>
          <w:szCs w:val="22"/>
        </w:rPr>
      </w:pPr>
      <w:r w:rsidRPr="005235A0">
        <w:rPr>
          <w:rFonts w:asciiTheme="minorHAnsi" w:hAnsiTheme="minorHAnsi" w:cs="Arial"/>
          <w:b/>
          <w:sz w:val="22"/>
          <w:szCs w:val="22"/>
        </w:rPr>
        <w:t xml:space="preserve">Automatic numbering: </w:t>
      </w:r>
      <w:r w:rsidRPr="005235A0">
        <w:rPr>
          <w:rFonts w:asciiTheme="minorHAnsi" w:hAnsiTheme="minorHAnsi" w:cs="Arial"/>
          <w:sz w:val="22"/>
          <w:szCs w:val="22"/>
        </w:rPr>
        <w:t xml:space="preserve">All policies have automatic numbering. You do not need to amend the numbering in any of the sections. </w:t>
      </w:r>
    </w:p>
    <w:p w:rsidR="007E6363" w:rsidRPr="005235A0" w:rsidRDefault="007E6363" w:rsidP="007E6363">
      <w:pPr>
        <w:ind w:right="284"/>
        <w:jc w:val="both"/>
        <w:rPr>
          <w:rFonts w:asciiTheme="minorHAnsi" w:hAnsiTheme="minorHAnsi" w:cs="Arial"/>
          <w:b/>
          <w:sz w:val="22"/>
          <w:szCs w:val="22"/>
        </w:rPr>
      </w:pPr>
    </w:p>
    <w:p w:rsidR="007E6363" w:rsidRPr="005235A0" w:rsidRDefault="007E6363" w:rsidP="007E6363">
      <w:pPr>
        <w:ind w:right="284"/>
        <w:jc w:val="both"/>
        <w:rPr>
          <w:rFonts w:asciiTheme="minorHAnsi" w:hAnsiTheme="minorHAnsi" w:cs="Arial"/>
          <w:sz w:val="22"/>
          <w:szCs w:val="22"/>
        </w:rPr>
      </w:pPr>
      <w:r w:rsidRPr="005235A0">
        <w:rPr>
          <w:rFonts w:asciiTheme="minorHAnsi" w:hAnsiTheme="minorHAnsi" w:cs="Arial"/>
          <w:noProof/>
          <w:sz w:val="22"/>
          <w:szCs w:val="22"/>
        </w:rPr>
        <w:drawing>
          <wp:anchor distT="0" distB="0" distL="114300" distR="114300" simplePos="0" relativeHeight="251658240" behindDoc="0" locked="0" layoutInCell="1" allowOverlap="0" wp14:anchorId="552B822F" wp14:editId="012E3B64">
            <wp:simplePos x="0" y="0"/>
            <wp:positionH relativeFrom="column">
              <wp:posOffset>2628900</wp:posOffset>
            </wp:positionH>
            <wp:positionV relativeFrom="paragraph">
              <wp:posOffset>891540</wp:posOffset>
            </wp:positionV>
            <wp:extent cx="200025" cy="190500"/>
            <wp:effectExtent l="0" t="0" r="0" b="0"/>
            <wp:wrapSquare wrapText="bothSides"/>
            <wp:docPr id="3" name="Picture 3" descr="Butt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utton image"/>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anchor>
        </w:drawing>
      </w:r>
      <w:r w:rsidRPr="005235A0">
        <w:rPr>
          <w:rFonts w:asciiTheme="minorHAnsi" w:hAnsiTheme="minorHAnsi" w:cs="Arial"/>
          <w:b/>
          <w:sz w:val="22"/>
          <w:szCs w:val="22"/>
        </w:rPr>
        <w:t xml:space="preserve">Highlighting: </w:t>
      </w:r>
      <w:r w:rsidRPr="005235A0">
        <w:rPr>
          <w:rFonts w:asciiTheme="minorHAnsi" w:hAnsiTheme="minorHAnsi" w:cs="Arial"/>
          <w:sz w:val="22"/>
          <w:szCs w:val="22"/>
        </w:rPr>
        <w:t>In order to assist you in using this template for your own business’ needs we have highlighted the places where you will need to insert information specific to your business and also where there are optional clauses or notes of explanation at the end of the template policy. The notes and insertions are highlighted in grey while the optional clauses are highlighted in blue and yellow.</w:t>
      </w:r>
      <w:r w:rsidRPr="005235A0">
        <w:rPr>
          <w:rFonts w:asciiTheme="minorHAnsi" w:hAnsiTheme="minorHAnsi" w:cs="Arial"/>
          <w:bCs/>
          <w:sz w:val="22"/>
          <w:szCs w:val="22"/>
        </w:rPr>
        <w:t xml:space="preserve"> To remove highlighting from your Word document do the following: select the highlighted text, or press CTRL+A to select all of the text in the document; then on the Formatting </w:t>
      </w:r>
      <w:r w:rsidRPr="005235A0">
        <w:rPr>
          <w:rFonts w:asciiTheme="minorHAnsi" w:hAnsiTheme="minorHAnsi" w:cs="Arial"/>
          <w:bCs/>
          <w:sz w:val="22"/>
          <w:szCs w:val="22"/>
        </w:rPr>
        <w:lastRenderedPageBreak/>
        <w:t xml:space="preserve">toolbar, click the arrow next to Highlight tab </w:t>
      </w:r>
      <w:r w:rsidRPr="005235A0">
        <w:rPr>
          <w:rFonts w:asciiTheme="minorHAnsi" w:hAnsiTheme="minorHAnsi" w:cs="Arial"/>
          <w:sz w:val="22"/>
          <w:szCs w:val="22"/>
        </w:rPr>
        <w:t>and then select None and the highlighting will be removed.</w:t>
      </w:r>
    </w:p>
    <w:p w:rsidR="007E6363" w:rsidRPr="005235A0" w:rsidRDefault="007E6363" w:rsidP="007E6363">
      <w:pPr>
        <w:ind w:right="284"/>
        <w:jc w:val="both"/>
        <w:rPr>
          <w:rFonts w:asciiTheme="minorHAnsi" w:hAnsiTheme="minorHAnsi" w:cs="Arial"/>
          <w:i/>
          <w:iCs/>
          <w:sz w:val="22"/>
          <w:szCs w:val="22"/>
        </w:rPr>
      </w:pPr>
    </w:p>
    <w:p w:rsidR="00EC05A5" w:rsidRPr="005235A0" w:rsidRDefault="007E6363" w:rsidP="007E6363">
      <w:pPr>
        <w:ind w:right="284"/>
        <w:jc w:val="both"/>
        <w:rPr>
          <w:rFonts w:asciiTheme="minorHAnsi" w:hAnsiTheme="minorHAnsi" w:cs="Arial"/>
          <w:sz w:val="22"/>
          <w:szCs w:val="22"/>
        </w:rPr>
      </w:pPr>
      <w:r w:rsidRPr="005235A0">
        <w:rPr>
          <w:rFonts w:asciiTheme="minorHAnsi" w:hAnsiTheme="minorHAnsi" w:cs="Arial"/>
          <w:b/>
          <w:sz w:val="22"/>
          <w:szCs w:val="22"/>
        </w:rPr>
        <w:t>Heading and copyright notice:</w:t>
      </w:r>
      <w:r w:rsidRPr="005235A0">
        <w:rPr>
          <w:rFonts w:asciiTheme="minorHAnsi" w:hAnsiTheme="minorHAnsi" w:cs="Arial"/>
          <w:sz w:val="22"/>
          <w:szCs w:val="22"/>
        </w:rPr>
        <w:t xml:space="preserve"> These should be deleted from your document. To do this click on “View”, “Header &amp; Footer”, a separate toolbar opens allowing you to switch between the header and footer. Select wording in the header or footer and press “Delete”. Then click “Close” in the toolbar.</w:t>
      </w:r>
    </w:p>
    <w:p w:rsidR="007E6363" w:rsidRPr="005235A0" w:rsidRDefault="007E6363" w:rsidP="007E6363">
      <w:pPr>
        <w:ind w:right="284"/>
        <w:jc w:val="both"/>
        <w:rPr>
          <w:rFonts w:asciiTheme="minorHAnsi" w:hAnsiTheme="minorHAnsi" w:cs="Arial"/>
          <w:i/>
          <w:iCs/>
          <w:sz w:val="22"/>
          <w:szCs w:val="22"/>
        </w:rPr>
      </w:pPr>
    </w:p>
    <w:p w:rsidR="001E5DF6" w:rsidRPr="005235A0" w:rsidRDefault="001E5DF6" w:rsidP="005E60F6">
      <w:pPr>
        <w:pStyle w:val="Heading1"/>
        <w:pBdr>
          <w:top w:val="single" w:sz="4" w:space="1" w:color="auto"/>
          <w:left w:val="single" w:sz="4" w:space="4" w:color="auto"/>
          <w:bottom w:val="single" w:sz="4" w:space="1" w:color="auto"/>
          <w:right w:val="single" w:sz="4" w:space="4" w:color="auto"/>
        </w:pBdr>
        <w:tabs>
          <w:tab w:val="clear" w:pos="360"/>
        </w:tabs>
        <w:spacing w:line="240" w:lineRule="auto"/>
        <w:ind w:right="284"/>
        <w:rPr>
          <w:rFonts w:asciiTheme="minorHAnsi" w:hAnsiTheme="minorHAnsi" w:cs="Arial"/>
          <w:color w:val="FF0000"/>
          <w:sz w:val="22"/>
          <w:szCs w:val="22"/>
        </w:rPr>
      </w:pPr>
    </w:p>
    <w:p w:rsidR="001E5DF6" w:rsidRPr="005235A0" w:rsidRDefault="00202606" w:rsidP="005E60F6">
      <w:pPr>
        <w:pStyle w:val="Heading1"/>
        <w:pBdr>
          <w:top w:val="single" w:sz="4" w:space="1" w:color="auto"/>
          <w:left w:val="single" w:sz="4" w:space="4" w:color="auto"/>
          <w:bottom w:val="single" w:sz="4" w:space="1" w:color="auto"/>
          <w:right w:val="single" w:sz="4" w:space="4" w:color="auto"/>
        </w:pBdr>
        <w:tabs>
          <w:tab w:val="clear" w:pos="360"/>
        </w:tabs>
        <w:spacing w:line="240" w:lineRule="auto"/>
        <w:ind w:right="284"/>
        <w:jc w:val="center"/>
        <w:rPr>
          <w:rFonts w:asciiTheme="minorHAnsi" w:hAnsiTheme="minorHAnsi" w:cs="Arial"/>
          <w:color w:val="FF0000"/>
          <w:sz w:val="22"/>
          <w:szCs w:val="22"/>
        </w:rPr>
      </w:pPr>
      <w:r w:rsidRPr="005235A0">
        <w:rPr>
          <w:rFonts w:asciiTheme="minorHAnsi" w:hAnsiTheme="minorHAnsi" w:cs="Arial"/>
          <w:color w:val="FF0000"/>
          <w:sz w:val="22"/>
          <w:szCs w:val="22"/>
        </w:rPr>
        <w:t>The REC Model Documents have been prepared exclusively for use by REC Corporate Members. You must not distribute these Model Documents to third parties</w:t>
      </w:r>
      <w:r w:rsidR="001E5DF6" w:rsidRPr="005235A0">
        <w:rPr>
          <w:rFonts w:asciiTheme="minorHAnsi" w:hAnsiTheme="minorHAnsi" w:cs="Arial"/>
          <w:color w:val="FF0000"/>
          <w:sz w:val="22"/>
          <w:szCs w:val="22"/>
        </w:rPr>
        <w:t>.</w:t>
      </w:r>
    </w:p>
    <w:p w:rsidR="005A6722" w:rsidRPr="005235A0" w:rsidRDefault="005A6722" w:rsidP="005E60F6">
      <w:pPr>
        <w:pStyle w:val="Heading1"/>
        <w:pBdr>
          <w:top w:val="single" w:sz="4" w:space="1" w:color="auto"/>
          <w:left w:val="single" w:sz="4" w:space="4" w:color="auto"/>
          <w:bottom w:val="single" w:sz="4" w:space="1" w:color="auto"/>
          <w:right w:val="single" w:sz="4" w:space="4" w:color="auto"/>
        </w:pBdr>
        <w:tabs>
          <w:tab w:val="clear" w:pos="360"/>
        </w:tabs>
        <w:spacing w:line="240" w:lineRule="auto"/>
        <w:ind w:right="284"/>
        <w:rPr>
          <w:rFonts w:asciiTheme="minorHAnsi" w:hAnsiTheme="minorHAnsi" w:cs="Arial"/>
          <w:color w:val="FF0000"/>
          <w:sz w:val="22"/>
          <w:szCs w:val="22"/>
        </w:rPr>
      </w:pPr>
    </w:p>
    <w:p w:rsidR="001E5DF6" w:rsidRPr="005235A0" w:rsidRDefault="001E5DF6" w:rsidP="005E60F6">
      <w:pPr>
        <w:rPr>
          <w:rFonts w:asciiTheme="minorHAnsi" w:hAnsiTheme="minorHAnsi" w:cs="Arial"/>
          <w:sz w:val="22"/>
          <w:szCs w:val="22"/>
          <w:lang w:val="en-US" w:eastAsia="en-US"/>
        </w:rPr>
      </w:pPr>
    </w:p>
    <w:p w:rsidR="0047283B" w:rsidRPr="005235A0" w:rsidRDefault="0047283B" w:rsidP="005E60F6">
      <w:pPr>
        <w:ind w:right="284"/>
        <w:rPr>
          <w:rFonts w:asciiTheme="minorHAnsi" w:hAnsiTheme="minorHAnsi" w:cs="Arial"/>
          <w:sz w:val="22"/>
          <w:szCs w:val="22"/>
          <w:lang w:val="en-US" w:eastAsia="en-US"/>
        </w:rPr>
      </w:pPr>
    </w:p>
    <w:p w:rsidR="001E5DF6" w:rsidRPr="005235A0" w:rsidRDefault="001E5DF6" w:rsidP="005E60F6">
      <w:pPr>
        <w:ind w:right="284"/>
        <w:rPr>
          <w:rFonts w:asciiTheme="minorHAnsi" w:hAnsiTheme="minorHAnsi" w:cs="Arial"/>
          <w:sz w:val="22"/>
          <w:szCs w:val="22"/>
          <w:lang w:val="en-US" w:eastAsia="en-US"/>
        </w:rPr>
        <w:sectPr w:rsidR="001E5DF6" w:rsidRPr="005235A0" w:rsidSect="009C7CCA">
          <w:headerReference w:type="default" r:id="rId10"/>
          <w:footerReference w:type="default" r:id="rId11"/>
          <w:pgSz w:w="11906" w:h="16838"/>
          <w:pgMar w:top="1440" w:right="1440" w:bottom="1440" w:left="1440" w:header="0" w:footer="0" w:gutter="0"/>
          <w:paperSrc w:first="7" w:other="7"/>
          <w:cols w:space="708"/>
          <w:docGrid w:linePitch="360"/>
        </w:sectPr>
      </w:pPr>
    </w:p>
    <w:p w:rsidR="00701C87" w:rsidRPr="005235A0" w:rsidRDefault="00701C87" w:rsidP="00676B51">
      <w:pPr>
        <w:pStyle w:val="Heading1"/>
        <w:tabs>
          <w:tab w:val="clear" w:pos="360"/>
        </w:tabs>
        <w:spacing w:line="240" w:lineRule="auto"/>
        <w:ind w:right="284"/>
        <w:rPr>
          <w:rFonts w:asciiTheme="minorHAnsi" w:hAnsiTheme="minorHAnsi" w:cs="Arial"/>
          <w:bCs w:val="0"/>
          <w:sz w:val="22"/>
          <w:szCs w:val="22"/>
        </w:rPr>
      </w:pPr>
      <w:r w:rsidRPr="005235A0">
        <w:rPr>
          <w:rFonts w:asciiTheme="minorHAnsi" w:hAnsiTheme="minorHAnsi" w:cs="Arial"/>
          <w:bCs w:val="0"/>
          <w:sz w:val="22"/>
          <w:szCs w:val="22"/>
          <w:highlight w:val="yellow"/>
        </w:rPr>
        <w:lastRenderedPageBreak/>
        <w:t>[Insert the Company logo</w:t>
      </w:r>
      <w:r w:rsidR="00194087" w:rsidRPr="005235A0">
        <w:rPr>
          <w:rFonts w:asciiTheme="minorHAnsi" w:hAnsiTheme="minorHAnsi" w:cs="Arial"/>
          <w:bCs w:val="0"/>
          <w:sz w:val="22"/>
          <w:szCs w:val="22"/>
          <w:highlight w:val="yellow"/>
        </w:rPr>
        <w:t xml:space="preserve"> if desired</w:t>
      </w:r>
      <w:r w:rsidRPr="005235A0">
        <w:rPr>
          <w:rFonts w:asciiTheme="minorHAnsi" w:hAnsiTheme="minorHAnsi" w:cs="Arial"/>
          <w:bCs w:val="0"/>
          <w:sz w:val="22"/>
          <w:szCs w:val="22"/>
          <w:highlight w:val="yellow"/>
        </w:rPr>
        <w:t>]</w:t>
      </w:r>
    </w:p>
    <w:p w:rsidR="00701C87" w:rsidRPr="005235A0" w:rsidRDefault="00701C87" w:rsidP="00676B51">
      <w:pPr>
        <w:pStyle w:val="Heading1"/>
        <w:tabs>
          <w:tab w:val="clear" w:pos="360"/>
        </w:tabs>
        <w:spacing w:line="240" w:lineRule="auto"/>
        <w:ind w:right="284"/>
        <w:rPr>
          <w:rFonts w:asciiTheme="minorHAnsi" w:hAnsiTheme="minorHAnsi" w:cs="Arial"/>
          <w:bCs w:val="0"/>
          <w:sz w:val="22"/>
          <w:szCs w:val="22"/>
        </w:rPr>
      </w:pPr>
    </w:p>
    <w:p w:rsidR="00701C87" w:rsidRPr="005235A0" w:rsidRDefault="00701C87" w:rsidP="00701C87">
      <w:pPr>
        <w:pStyle w:val="Heading1"/>
        <w:tabs>
          <w:tab w:val="clear" w:pos="360"/>
        </w:tabs>
        <w:spacing w:line="240" w:lineRule="auto"/>
        <w:ind w:right="284"/>
        <w:rPr>
          <w:rFonts w:asciiTheme="minorHAnsi" w:hAnsiTheme="minorHAnsi" w:cs="Arial"/>
          <w:bCs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6779"/>
      </w:tblGrid>
      <w:tr w:rsidR="00194087" w:rsidRPr="005235A0" w:rsidTr="00B275D8">
        <w:tc>
          <w:tcPr>
            <w:tcW w:w="2268" w:type="dxa"/>
            <w:shd w:val="clear" w:color="auto" w:fill="auto"/>
          </w:tcPr>
          <w:p w:rsidR="00194087" w:rsidRPr="005235A0" w:rsidRDefault="00194087" w:rsidP="00B275D8">
            <w:pPr>
              <w:pStyle w:val="Heading1"/>
              <w:tabs>
                <w:tab w:val="clear" w:pos="360"/>
              </w:tabs>
              <w:spacing w:line="240" w:lineRule="auto"/>
              <w:ind w:right="284"/>
              <w:rPr>
                <w:rFonts w:asciiTheme="minorHAnsi" w:hAnsiTheme="minorHAnsi" w:cs="Arial"/>
                <w:bCs w:val="0"/>
                <w:sz w:val="22"/>
                <w:szCs w:val="22"/>
              </w:rPr>
            </w:pPr>
            <w:r w:rsidRPr="005235A0">
              <w:rPr>
                <w:rFonts w:asciiTheme="minorHAnsi" w:hAnsiTheme="minorHAnsi" w:cs="Arial"/>
                <w:bCs w:val="0"/>
                <w:sz w:val="22"/>
                <w:szCs w:val="22"/>
              </w:rPr>
              <w:t>Company Name:</w:t>
            </w:r>
          </w:p>
        </w:tc>
        <w:tc>
          <w:tcPr>
            <w:tcW w:w="6974" w:type="dxa"/>
            <w:shd w:val="clear" w:color="auto" w:fill="auto"/>
          </w:tcPr>
          <w:p w:rsidR="00194087" w:rsidRPr="005235A0" w:rsidRDefault="00194087" w:rsidP="00504478">
            <w:pPr>
              <w:rPr>
                <w:rFonts w:asciiTheme="minorHAnsi" w:hAnsiTheme="minorHAnsi" w:cs="Arial"/>
                <w:sz w:val="22"/>
                <w:szCs w:val="22"/>
                <w:lang w:val="en-US" w:eastAsia="en-US"/>
              </w:rPr>
            </w:pPr>
            <w:r w:rsidRPr="005235A0">
              <w:rPr>
                <w:rFonts w:asciiTheme="minorHAnsi" w:hAnsiTheme="minorHAnsi" w:cs="Arial"/>
                <w:sz w:val="22"/>
                <w:szCs w:val="22"/>
                <w:highlight w:val="yellow"/>
                <w:lang w:val="en-US" w:eastAsia="en-US"/>
              </w:rPr>
              <w:t>[insert company name]</w:t>
            </w:r>
            <w:r w:rsidRPr="005235A0">
              <w:rPr>
                <w:rFonts w:asciiTheme="minorHAnsi" w:hAnsiTheme="minorHAnsi" w:cs="Arial"/>
                <w:sz w:val="22"/>
                <w:szCs w:val="22"/>
                <w:lang w:val="en-US" w:eastAsia="en-US"/>
              </w:rPr>
              <w:t xml:space="preserve"> (“the Company”)</w:t>
            </w:r>
          </w:p>
          <w:p w:rsidR="00194087" w:rsidRPr="005235A0" w:rsidRDefault="00194087" w:rsidP="00504478">
            <w:pPr>
              <w:rPr>
                <w:rFonts w:asciiTheme="minorHAnsi" w:hAnsiTheme="minorHAnsi" w:cs="Arial"/>
                <w:sz w:val="22"/>
                <w:szCs w:val="22"/>
                <w:lang w:val="en-US" w:eastAsia="en-US"/>
              </w:rPr>
            </w:pPr>
          </w:p>
        </w:tc>
      </w:tr>
      <w:tr w:rsidR="00701C87" w:rsidRPr="005235A0" w:rsidTr="00B275D8">
        <w:tc>
          <w:tcPr>
            <w:tcW w:w="2268" w:type="dxa"/>
            <w:shd w:val="clear" w:color="auto" w:fill="auto"/>
          </w:tcPr>
          <w:p w:rsidR="00701C87" w:rsidRPr="005235A0" w:rsidRDefault="00701C87" w:rsidP="00B275D8">
            <w:pPr>
              <w:pStyle w:val="Heading1"/>
              <w:tabs>
                <w:tab w:val="clear" w:pos="360"/>
              </w:tabs>
              <w:spacing w:line="240" w:lineRule="auto"/>
              <w:ind w:right="284"/>
              <w:rPr>
                <w:rFonts w:asciiTheme="minorHAnsi" w:hAnsiTheme="minorHAnsi" w:cs="Arial"/>
                <w:bCs w:val="0"/>
                <w:sz w:val="22"/>
                <w:szCs w:val="22"/>
              </w:rPr>
            </w:pPr>
            <w:r w:rsidRPr="005235A0">
              <w:rPr>
                <w:rFonts w:asciiTheme="minorHAnsi" w:hAnsiTheme="minorHAnsi" w:cs="Arial"/>
                <w:bCs w:val="0"/>
                <w:sz w:val="22"/>
                <w:szCs w:val="22"/>
              </w:rPr>
              <w:t xml:space="preserve">Model Policy No. </w:t>
            </w:r>
          </w:p>
          <w:p w:rsidR="00701C87" w:rsidRPr="005235A0" w:rsidRDefault="00701C87" w:rsidP="00504478">
            <w:pPr>
              <w:rPr>
                <w:rFonts w:asciiTheme="minorHAnsi" w:hAnsiTheme="minorHAnsi" w:cs="Arial"/>
                <w:b/>
                <w:sz w:val="22"/>
                <w:szCs w:val="22"/>
                <w:lang w:val="en-US" w:eastAsia="en-US"/>
              </w:rPr>
            </w:pPr>
          </w:p>
        </w:tc>
        <w:tc>
          <w:tcPr>
            <w:tcW w:w="6974" w:type="dxa"/>
            <w:shd w:val="clear" w:color="auto" w:fill="auto"/>
          </w:tcPr>
          <w:p w:rsidR="00701C87" w:rsidRPr="005235A0" w:rsidRDefault="003400CE" w:rsidP="00504478">
            <w:pPr>
              <w:rPr>
                <w:rFonts w:asciiTheme="minorHAnsi" w:hAnsiTheme="minorHAnsi" w:cs="Arial"/>
                <w:sz w:val="22"/>
                <w:szCs w:val="22"/>
                <w:lang w:val="en-US" w:eastAsia="en-US"/>
              </w:rPr>
            </w:pPr>
            <w:r w:rsidRPr="005235A0">
              <w:rPr>
                <w:rFonts w:asciiTheme="minorHAnsi" w:hAnsiTheme="minorHAnsi" w:cs="Arial"/>
                <w:sz w:val="22"/>
                <w:szCs w:val="22"/>
                <w:highlight w:val="yellow"/>
                <w:lang w:val="en-US" w:eastAsia="en-US"/>
              </w:rPr>
              <w:t xml:space="preserve">[Insert if </w:t>
            </w:r>
            <w:proofErr w:type="spellStart"/>
            <w:r w:rsidRPr="005235A0">
              <w:rPr>
                <w:rFonts w:asciiTheme="minorHAnsi" w:hAnsiTheme="minorHAnsi" w:cs="Arial"/>
                <w:sz w:val="22"/>
                <w:szCs w:val="22"/>
                <w:highlight w:val="yellow"/>
                <w:lang w:val="en-US" w:eastAsia="en-US"/>
              </w:rPr>
              <w:t>you</w:t>
            </w:r>
            <w:proofErr w:type="spellEnd"/>
            <w:r w:rsidRPr="005235A0">
              <w:rPr>
                <w:rFonts w:asciiTheme="minorHAnsi" w:hAnsiTheme="minorHAnsi" w:cs="Arial"/>
                <w:sz w:val="22"/>
                <w:szCs w:val="22"/>
                <w:highlight w:val="yellow"/>
                <w:lang w:val="en-US" w:eastAsia="en-US"/>
              </w:rPr>
              <w:t xml:space="preserve"> number your policies]</w:t>
            </w:r>
          </w:p>
        </w:tc>
      </w:tr>
      <w:tr w:rsidR="00701C87" w:rsidRPr="005235A0" w:rsidTr="00B275D8">
        <w:tc>
          <w:tcPr>
            <w:tcW w:w="2268" w:type="dxa"/>
            <w:shd w:val="clear" w:color="auto" w:fill="auto"/>
          </w:tcPr>
          <w:p w:rsidR="00701C87" w:rsidRPr="005235A0" w:rsidRDefault="00701C87" w:rsidP="00504478">
            <w:pPr>
              <w:rPr>
                <w:rFonts w:asciiTheme="minorHAnsi" w:hAnsiTheme="minorHAnsi" w:cs="Arial"/>
                <w:b/>
                <w:sz w:val="22"/>
                <w:szCs w:val="22"/>
                <w:lang w:val="en-US" w:eastAsia="en-US"/>
              </w:rPr>
            </w:pPr>
            <w:r w:rsidRPr="005235A0">
              <w:rPr>
                <w:rFonts w:asciiTheme="minorHAnsi" w:hAnsiTheme="minorHAnsi" w:cs="Arial"/>
                <w:b/>
                <w:sz w:val="22"/>
                <w:szCs w:val="22"/>
                <w:lang w:val="en-US" w:eastAsia="en-US"/>
              </w:rPr>
              <w:t>Model Policy Name:</w:t>
            </w:r>
          </w:p>
          <w:p w:rsidR="00701C87" w:rsidRPr="005235A0" w:rsidRDefault="00701C87" w:rsidP="00504478">
            <w:pPr>
              <w:rPr>
                <w:rFonts w:asciiTheme="minorHAnsi" w:hAnsiTheme="minorHAnsi" w:cs="Arial"/>
                <w:b/>
                <w:sz w:val="22"/>
                <w:szCs w:val="22"/>
                <w:lang w:val="en-US" w:eastAsia="en-US"/>
              </w:rPr>
            </w:pPr>
          </w:p>
        </w:tc>
        <w:tc>
          <w:tcPr>
            <w:tcW w:w="6974" w:type="dxa"/>
            <w:shd w:val="clear" w:color="auto" w:fill="auto"/>
          </w:tcPr>
          <w:p w:rsidR="00B3733A" w:rsidRPr="005235A0" w:rsidRDefault="00B3733A" w:rsidP="00B275D8">
            <w:pPr>
              <w:pStyle w:val="Heading1"/>
              <w:spacing w:line="240" w:lineRule="auto"/>
              <w:rPr>
                <w:rFonts w:asciiTheme="minorHAnsi" w:hAnsiTheme="minorHAnsi" w:cs="Arial"/>
                <w:b w:val="0"/>
                <w:sz w:val="22"/>
                <w:szCs w:val="22"/>
              </w:rPr>
            </w:pPr>
            <w:r w:rsidRPr="005235A0">
              <w:rPr>
                <w:rFonts w:asciiTheme="minorHAnsi" w:hAnsiTheme="minorHAnsi" w:cs="Arial"/>
                <w:b w:val="0"/>
                <w:sz w:val="22"/>
                <w:szCs w:val="22"/>
              </w:rPr>
              <w:t>Disciplinary, Dismissal and Grievance Procedures</w:t>
            </w:r>
          </w:p>
          <w:p w:rsidR="00701C87" w:rsidRPr="005235A0" w:rsidRDefault="00701C87" w:rsidP="00504478">
            <w:pPr>
              <w:rPr>
                <w:rFonts w:asciiTheme="minorHAnsi" w:hAnsiTheme="minorHAnsi" w:cs="Arial"/>
                <w:sz w:val="22"/>
                <w:szCs w:val="22"/>
                <w:lang w:val="en-US" w:eastAsia="en-US"/>
              </w:rPr>
            </w:pPr>
          </w:p>
        </w:tc>
      </w:tr>
      <w:tr w:rsidR="00701C87" w:rsidRPr="005235A0" w:rsidTr="00B275D8">
        <w:tc>
          <w:tcPr>
            <w:tcW w:w="2268" w:type="dxa"/>
            <w:shd w:val="clear" w:color="auto" w:fill="auto"/>
          </w:tcPr>
          <w:p w:rsidR="00701C87" w:rsidRPr="005235A0" w:rsidRDefault="00701C87" w:rsidP="00504478">
            <w:pPr>
              <w:rPr>
                <w:rFonts w:asciiTheme="minorHAnsi" w:hAnsiTheme="minorHAnsi" w:cs="Arial"/>
                <w:b/>
                <w:sz w:val="22"/>
                <w:szCs w:val="22"/>
                <w:lang w:val="en-US" w:eastAsia="en-US"/>
              </w:rPr>
            </w:pPr>
            <w:r w:rsidRPr="005235A0">
              <w:rPr>
                <w:rFonts w:asciiTheme="minorHAnsi" w:hAnsiTheme="minorHAnsi" w:cs="Arial"/>
                <w:b/>
                <w:sz w:val="22"/>
                <w:szCs w:val="22"/>
                <w:lang w:val="en-US" w:eastAsia="en-US"/>
              </w:rPr>
              <w:t>Date:</w:t>
            </w:r>
          </w:p>
          <w:p w:rsidR="00701C87" w:rsidRPr="005235A0" w:rsidRDefault="00701C87" w:rsidP="00504478">
            <w:pPr>
              <w:rPr>
                <w:rFonts w:asciiTheme="minorHAnsi" w:hAnsiTheme="minorHAnsi" w:cs="Arial"/>
                <w:b/>
                <w:sz w:val="22"/>
                <w:szCs w:val="22"/>
                <w:lang w:val="en-US" w:eastAsia="en-US"/>
              </w:rPr>
            </w:pPr>
          </w:p>
        </w:tc>
        <w:tc>
          <w:tcPr>
            <w:tcW w:w="6974" w:type="dxa"/>
            <w:shd w:val="clear" w:color="auto" w:fill="auto"/>
          </w:tcPr>
          <w:p w:rsidR="00701C87" w:rsidRPr="005235A0" w:rsidRDefault="00701C87" w:rsidP="00504478">
            <w:pPr>
              <w:rPr>
                <w:rFonts w:asciiTheme="minorHAnsi" w:hAnsiTheme="minorHAnsi" w:cs="Arial"/>
                <w:sz w:val="22"/>
                <w:szCs w:val="22"/>
                <w:highlight w:val="yellow"/>
                <w:lang w:val="en-US" w:eastAsia="en-US"/>
              </w:rPr>
            </w:pPr>
            <w:r w:rsidRPr="005235A0">
              <w:rPr>
                <w:rFonts w:asciiTheme="minorHAnsi" w:hAnsiTheme="minorHAnsi" w:cs="Arial"/>
                <w:sz w:val="22"/>
                <w:szCs w:val="22"/>
                <w:highlight w:val="yellow"/>
                <w:lang w:val="en-US" w:eastAsia="en-US"/>
              </w:rPr>
              <w:t>[</w:t>
            </w:r>
            <w:r w:rsidR="00A15604" w:rsidRPr="005235A0">
              <w:rPr>
                <w:rFonts w:asciiTheme="minorHAnsi" w:hAnsiTheme="minorHAnsi" w:cs="Arial"/>
                <w:sz w:val="22"/>
                <w:szCs w:val="22"/>
                <w:highlight w:val="yellow"/>
                <w:lang w:val="en-US" w:eastAsia="en-US"/>
              </w:rPr>
              <w:t>insert date</w:t>
            </w:r>
            <w:r w:rsidR="00194087" w:rsidRPr="005235A0">
              <w:rPr>
                <w:rFonts w:asciiTheme="minorHAnsi" w:hAnsiTheme="minorHAnsi" w:cs="Arial"/>
                <w:sz w:val="22"/>
                <w:szCs w:val="22"/>
                <w:highlight w:val="yellow"/>
                <w:lang w:val="en-US" w:eastAsia="en-US"/>
              </w:rPr>
              <w:t xml:space="preserve"> policy adopted</w:t>
            </w:r>
            <w:r w:rsidRPr="005235A0">
              <w:rPr>
                <w:rFonts w:asciiTheme="minorHAnsi" w:hAnsiTheme="minorHAnsi" w:cs="Arial"/>
                <w:sz w:val="22"/>
                <w:szCs w:val="22"/>
                <w:highlight w:val="yellow"/>
                <w:lang w:val="en-US" w:eastAsia="en-US"/>
              </w:rPr>
              <w:t>]</w:t>
            </w:r>
          </w:p>
        </w:tc>
      </w:tr>
      <w:tr w:rsidR="00701C87" w:rsidRPr="005235A0" w:rsidTr="00B275D8">
        <w:tc>
          <w:tcPr>
            <w:tcW w:w="2268" w:type="dxa"/>
            <w:shd w:val="clear" w:color="auto" w:fill="auto"/>
          </w:tcPr>
          <w:p w:rsidR="00701C87" w:rsidRPr="005235A0" w:rsidRDefault="00701C87" w:rsidP="00504478">
            <w:pPr>
              <w:rPr>
                <w:rFonts w:asciiTheme="minorHAnsi" w:hAnsiTheme="minorHAnsi" w:cs="Arial"/>
                <w:b/>
                <w:sz w:val="22"/>
                <w:szCs w:val="22"/>
                <w:lang w:val="en-US" w:eastAsia="en-US"/>
              </w:rPr>
            </w:pPr>
            <w:r w:rsidRPr="005235A0">
              <w:rPr>
                <w:rFonts w:asciiTheme="minorHAnsi" w:hAnsiTheme="minorHAnsi" w:cs="Arial"/>
                <w:b/>
                <w:sz w:val="22"/>
                <w:szCs w:val="22"/>
                <w:lang w:val="en-US" w:eastAsia="en-US"/>
              </w:rPr>
              <w:t>Version:</w:t>
            </w:r>
          </w:p>
        </w:tc>
        <w:tc>
          <w:tcPr>
            <w:tcW w:w="6974" w:type="dxa"/>
            <w:shd w:val="clear" w:color="auto" w:fill="auto"/>
          </w:tcPr>
          <w:p w:rsidR="00701C87" w:rsidRPr="005235A0" w:rsidRDefault="00194087" w:rsidP="00504478">
            <w:pPr>
              <w:rPr>
                <w:rFonts w:asciiTheme="minorHAnsi" w:hAnsiTheme="minorHAnsi" w:cs="Arial"/>
                <w:sz w:val="22"/>
                <w:szCs w:val="22"/>
                <w:highlight w:val="yellow"/>
                <w:lang w:val="en-US" w:eastAsia="en-US"/>
              </w:rPr>
            </w:pPr>
            <w:r w:rsidRPr="005235A0">
              <w:rPr>
                <w:rFonts w:asciiTheme="minorHAnsi" w:hAnsiTheme="minorHAnsi" w:cs="Arial"/>
                <w:sz w:val="22"/>
                <w:szCs w:val="22"/>
                <w:highlight w:val="yellow"/>
                <w:lang w:val="en-US" w:eastAsia="en-US"/>
              </w:rPr>
              <w:t>[</w:t>
            </w:r>
            <w:proofErr w:type="gramStart"/>
            <w:r w:rsidRPr="005235A0">
              <w:rPr>
                <w:rFonts w:asciiTheme="minorHAnsi" w:hAnsiTheme="minorHAnsi" w:cs="Arial"/>
                <w:sz w:val="22"/>
                <w:szCs w:val="22"/>
                <w:highlight w:val="yellow"/>
                <w:lang w:val="en-US" w:eastAsia="en-US"/>
              </w:rPr>
              <w:t>insert</w:t>
            </w:r>
            <w:proofErr w:type="gramEnd"/>
            <w:r w:rsidRPr="005235A0">
              <w:rPr>
                <w:rFonts w:asciiTheme="minorHAnsi" w:hAnsiTheme="minorHAnsi" w:cs="Arial"/>
                <w:sz w:val="22"/>
                <w:szCs w:val="22"/>
                <w:highlight w:val="yellow"/>
                <w:lang w:val="en-US" w:eastAsia="en-US"/>
              </w:rPr>
              <w:t xml:space="preserve"> version no.]</w:t>
            </w:r>
          </w:p>
          <w:p w:rsidR="00701C87" w:rsidRPr="005235A0" w:rsidRDefault="00701C87" w:rsidP="00504478">
            <w:pPr>
              <w:rPr>
                <w:rFonts w:asciiTheme="minorHAnsi" w:hAnsiTheme="minorHAnsi" w:cs="Arial"/>
                <w:sz w:val="22"/>
                <w:szCs w:val="22"/>
                <w:highlight w:val="yellow"/>
                <w:lang w:val="en-US" w:eastAsia="en-US"/>
              </w:rPr>
            </w:pPr>
          </w:p>
        </w:tc>
      </w:tr>
    </w:tbl>
    <w:p w:rsidR="00701C87" w:rsidRPr="005235A0" w:rsidRDefault="00701C87" w:rsidP="00701C87">
      <w:pPr>
        <w:ind w:right="284"/>
        <w:jc w:val="both"/>
        <w:rPr>
          <w:rFonts w:asciiTheme="minorHAnsi" w:hAnsiTheme="minorHAnsi" w:cs="Arial"/>
          <w:b/>
          <w:color w:val="FF0000"/>
          <w:sz w:val="22"/>
          <w:szCs w:val="22"/>
        </w:rPr>
      </w:pPr>
    </w:p>
    <w:p w:rsidR="00B3733A" w:rsidRPr="005235A0" w:rsidRDefault="00B3733A" w:rsidP="00776ACE">
      <w:pPr>
        <w:spacing w:line="300" w:lineRule="auto"/>
        <w:ind w:left="425" w:hanging="425"/>
        <w:rPr>
          <w:rFonts w:asciiTheme="minorHAnsi" w:hAnsiTheme="minorHAnsi" w:cs="Arial"/>
          <w:sz w:val="22"/>
          <w:szCs w:val="22"/>
        </w:rPr>
      </w:pPr>
    </w:p>
    <w:p w:rsidR="00B3733A" w:rsidRPr="005235A0" w:rsidRDefault="00B3733A" w:rsidP="00776ACE">
      <w:pPr>
        <w:pStyle w:val="Heading1"/>
        <w:numPr>
          <w:ilvl w:val="0"/>
          <w:numId w:val="19"/>
        </w:numPr>
        <w:tabs>
          <w:tab w:val="clear" w:pos="360"/>
          <w:tab w:val="left" w:pos="851"/>
        </w:tabs>
        <w:spacing w:line="300" w:lineRule="auto"/>
        <w:ind w:left="709" w:hanging="709"/>
        <w:rPr>
          <w:rFonts w:asciiTheme="minorHAnsi" w:hAnsiTheme="minorHAnsi" w:cs="Arial"/>
          <w:bCs w:val="0"/>
          <w:sz w:val="22"/>
          <w:szCs w:val="22"/>
        </w:rPr>
      </w:pPr>
      <w:r w:rsidRPr="005235A0">
        <w:rPr>
          <w:rFonts w:asciiTheme="minorHAnsi" w:hAnsiTheme="minorHAnsi" w:cs="Arial"/>
          <w:bCs w:val="0"/>
          <w:sz w:val="22"/>
          <w:szCs w:val="22"/>
        </w:rPr>
        <w:t>GENERAL PRINCIPLES</w:t>
      </w:r>
    </w:p>
    <w:p w:rsidR="00B3733A" w:rsidRPr="005235A0" w:rsidRDefault="00B3733A" w:rsidP="00776ACE">
      <w:pPr>
        <w:spacing w:line="300" w:lineRule="auto"/>
        <w:ind w:left="425" w:hanging="425"/>
        <w:jc w:val="both"/>
        <w:rPr>
          <w:rFonts w:asciiTheme="minorHAnsi" w:hAnsiTheme="minorHAnsi" w:cs="Arial"/>
          <w:b/>
          <w:bCs/>
          <w:sz w:val="22"/>
          <w:szCs w:val="22"/>
        </w:rPr>
      </w:pPr>
    </w:p>
    <w:p w:rsidR="00B3733A" w:rsidRPr="005235A0" w:rsidRDefault="00B3733A" w:rsidP="00776ACE">
      <w:pPr>
        <w:pStyle w:val="BodyText3"/>
        <w:spacing w:line="300" w:lineRule="auto"/>
        <w:ind w:left="425" w:hanging="425"/>
        <w:rPr>
          <w:rFonts w:asciiTheme="minorHAnsi" w:hAnsiTheme="minorHAnsi" w:cs="Arial"/>
          <w:sz w:val="22"/>
          <w:szCs w:val="22"/>
        </w:rPr>
      </w:pPr>
      <w:r w:rsidRPr="005235A0">
        <w:rPr>
          <w:rFonts w:asciiTheme="minorHAnsi" w:hAnsiTheme="minorHAnsi" w:cs="Arial"/>
          <w:sz w:val="22"/>
          <w:szCs w:val="22"/>
        </w:rPr>
        <w:t xml:space="preserve">The following general principles will apply to </w:t>
      </w:r>
      <w:r w:rsidR="00A15604" w:rsidRPr="005235A0">
        <w:rPr>
          <w:rFonts w:asciiTheme="minorHAnsi" w:hAnsiTheme="minorHAnsi" w:cs="Arial"/>
          <w:sz w:val="22"/>
          <w:szCs w:val="22"/>
        </w:rPr>
        <w:t>the D</w:t>
      </w:r>
      <w:r w:rsidRPr="005235A0">
        <w:rPr>
          <w:rFonts w:asciiTheme="minorHAnsi" w:hAnsiTheme="minorHAnsi" w:cs="Arial"/>
          <w:sz w:val="22"/>
          <w:szCs w:val="22"/>
        </w:rPr>
        <w:t xml:space="preserve">isciplinary, </w:t>
      </w:r>
      <w:r w:rsidR="00A15604" w:rsidRPr="005235A0">
        <w:rPr>
          <w:rFonts w:asciiTheme="minorHAnsi" w:hAnsiTheme="minorHAnsi" w:cs="Arial"/>
          <w:sz w:val="22"/>
          <w:szCs w:val="22"/>
        </w:rPr>
        <w:t>D</w:t>
      </w:r>
      <w:r w:rsidRPr="005235A0">
        <w:rPr>
          <w:rFonts w:asciiTheme="minorHAnsi" w:hAnsiTheme="minorHAnsi" w:cs="Arial"/>
          <w:sz w:val="22"/>
          <w:szCs w:val="22"/>
        </w:rPr>
        <w:t xml:space="preserve">ismissal and </w:t>
      </w:r>
      <w:r w:rsidR="00A15604" w:rsidRPr="005235A0">
        <w:rPr>
          <w:rFonts w:asciiTheme="minorHAnsi" w:hAnsiTheme="minorHAnsi" w:cs="Arial"/>
          <w:sz w:val="22"/>
          <w:szCs w:val="22"/>
        </w:rPr>
        <w:t>G</w:t>
      </w:r>
      <w:r w:rsidRPr="005235A0">
        <w:rPr>
          <w:rFonts w:asciiTheme="minorHAnsi" w:hAnsiTheme="minorHAnsi" w:cs="Arial"/>
          <w:sz w:val="22"/>
          <w:szCs w:val="22"/>
        </w:rPr>
        <w:t xml:space="preserve">rievance </w:t>
      </w:r>
      <w:r w:rsidR="00A15604" w:rsidRPr="005235A0">
        <w:rPr>
          <w:rFonts w:asciiTheme="minorHAnsi" w:hAnsiTheme="minorHAnsi" w:cs="Arial"/>
          <w:sz w:val="22"/>
          <w:szCs w:val="22"/>
        </w:rPr>
        <w:t>P</w:t>
      </w:r>
      <w:r w:rsidRPr="005235A0">
        <w:rPr>
          <w:rFonts w:asciiTheme="minorHAnsi" w:hAnsiTheme="minorHAnsi" w:cs="Arial"/>
          <w:sz w:val="22"/>
          <w:szCs w:val="22"/>
        </w:rPr>
        <w:t>rocedures</w:t>
      </w:r>
    </w:p>
    <w:p w:rsidR="00B3733A" w:rsidRPr="005235A0" w:rsidRDefault="00B3733A" w:rsidP="00776ACE">
      <w:pPr>
        <w:spacing w:line="300" w:lineRule="auto"/>
        <w:ind w:left="425" w:hanging="425"/>
        <w:jc w:val="both"/>
        <w:rPr>
          <w:rFonts w:asciiTheme="minorHAnsi" w:hAnsiTheme="minorHAnsi" w:cs="Arial"/>
          <w:sz w:val="22"/>
          <w:szCs w:val="22"/>
        </w:rPr>
      </w:pPr>
    </w:p>
    <w:p w:rsidR="00B3733A" w:rsidRPr="005235A0" w:rsidRDefault="00B3733A" w:rsidP="00B30E77">
      <w:pPr>
        <w:numPr>
          <w:ilvl w:val="0"/>
          <w:numId w:val="12"/>
        </w:numPr>
        <w:spacing w:line="300" w:lineRule="auto"/>
        <w:ind w:left="709" w:hanging="709"/>
        <w:jc w:val="both"/>
        <w:rPr>
          <w:rFonts w:asciiTheme="minorHAnsi" w:hAnsiTheme="minorHAnsi" w:cs="Arial"/>
          <w:sz w:val="22"/>
          <w:szCs w:val="22"/>
        </w:rPr>
      </w:pPr>
      <w:r w:rsidRPr="005235A0">
        <w:rPr>
          <w:rFonts w:asciiTheme="minorHAnsi" w:hAnsiTheme="minorHAnsi" w:cs="Arial"/>
          <w:sz w:val="22"/>
          <w:szCs w:val="22"/>
        </w:rPr>
        <w:t>Each step and action will be taken without unreasonable delay.</w:t>
      </w:r>
      <w:r w:rsidR="001438B7" w:rsidRPr="005235A0">
        <w:rPr>
          <w:rFonts w:asciiTheme="minorHAnsi" w:hAnsiTheme="minorHAnsi" w:cs="Arial"/>
          <w:sz w:val="22"/>
          <w:szCs w:val="22"/>
        </w:rPr>
        <w:t xml:space="preserve"> Please be aware that timelines may vary to tho</w:t>
      </w:r>
      <w:r w:rsidR="00BD198B" w:rsidRPr="005235A0">
        <w:rPr>
          <w:rFonts w:asciiTheme="minorHAnsi" w:hAnsiTheme="minorHAnsi" w:cs="Arial"/>
          <w:sz w:val="22"/>
          <w:szCs w:val="22"/>
        </w:rPr>
        <w:t xml:space="preserve">se set out in this policy, due </w:t>
      </w:r>
      <w:r w:rsidR="001438B7" w:rsidRPr="005235A0">
        <w:rPr>
          <w:rFonts w:asciiTheme="minorHAnsi" w:hAnsiTheme="minorHAnsi" w:cs="Arial"/>
          <w:sz w:val="22"/>
          <w:szCs w:val="22"/>
        </w:rPr>
        <w:t xml:space="preserve">to </w:t>
      </w:r>
      <w:r w:rsidR="00BD198B" w:rsidRPr="005235A0">
        <w:rPr>
          <w:rFonts w:asciiTheme="minorHAnsi" w:hAnsiTheme="minorHAnsi" w:cs="Arial"/>
          <w:sz w:val="22"/>
          <w:szCs w:val="22"/>
        </w:rPr>
        <w:t>(</w:t>
      </w:r>
      <w:r w:rsidR="001438B7" w:rsidRPr="005235A0">
        <w:rPr>
          <w:rFonts w:asciiTheme="minorHAnsi" w:hAnsiTheme="minorHAnsi" w:cs="Arial"/>
          <w:sz w:val="22"/>
          <w:szCs w:val="22"/>
        </w:rPr>
        <w:t xml:space="preserve">for example) the volume or complexity of the allegations being considered, or the availability of appropriate members of staff to conduct each stage of the process.  </w:t>
      </w:r>
    </w:p>
    <w:p w:rsidR="00B3733A" w:rsidRPr="005235A0" w:rsidRDefault="00B3733A" w:rsidP="00B30E77">
      <w:pPr>
        <w:numPr>
          <w:ilvl w:val="0"/>
          <w:numId w:val="12"/>
        </w:numPr>
        <w:tabs>
          <w:tab w:val="clear" w:pos="720"/>
          <w:tab w:val="num" w:pos="709"/>
          <w:tab w:val="num" w:pos="851"/>
        </w:tabs>
        <w:spacing w:line="300" w:lineRule="auto"/>
        <w:ind w:left="709" w:hanging="709"/>
        <w:jc w:val="both"/>
        <w:rPr>
          <w:rFonts w:asciiTheme="minorHAnsi" w:hAnsiTheme="minorHAnsi" w:cs="Arial"/>
          <w:sz w:val="22"/>
          <w:szCs w:val="22"/>
        </w:rPr>
      </w:pPr>
      <w:r w:rsidRPr="005235A0">
        <w:rPr>
          <w:rFonts w:asciiTheme="minorHAnsi" w:hAnsiTheme="minorHAnsi" w:cs="Arial"/>
          <w:sz w:val="22"/>
          <w:szCs w:val="22"/>
        </w:rPr>
        <w:t xml:space="preserve">Whenever the employee is invited by the </w:t>
      </w:r>
      <w:r w:rsidR="0036797A" w:rsidRPr="005235A0">
        <w:rPr>
          <w:rFonts w:asciiTheme="minorHAnsi" w:hAnsiTheme="minorHAnsi" w:cs="Arial"/>
          <w:sz w:val="22"/>
          <w:szCs w:val="22"/>
        </w:rPr>
        <w:t>C</w:t>
      </w:r>
      <w:r w:rsidRPr="005235A0">
        <w:rPr>
          <w:rFonts w:asciiTheme="minorHAnsi" w:hAnsiTheme="minorHAnsi" w:cs="Arial"/>
          <w:sz w:val="22"/>
          <w:szCs w:val="22"/>
        </w:rPr>
        <w:t>ompany to attend a</w:t>
      </w:r>
      <w:r w:rsidR="001C7B54" w:rsidRPr="005235A0">
        <w:rPr>
          <w:rFonts w:asciiTheme="minorHAnsi" w:hAnsiTheme="minorHAnsi" w:cs="Arial"/>
          <w:sz w:val="22"/>
          <w:szCs w:val="22"/>
        </w:rPr>
        <w:t xml:space="preserve"> </w:t>
      </w:r>
      <w:r w:rsidRPr="005235A0">
        <w:rPr>
          <w:rFonts w:asciiTheme="minorHAnsi" w:hAnsiTheme="minorHAnsi" w:cs="Arial"/>
          <w:sz w:val="22"/>
          <w:szCs w:val="22"/>
        </w:rPr>
        <w:t xml:space="preserve">meeting, the employee must take all reasonable steps to attend. </w:t>
      </w:r>
    </w:p>
    <w:p w:rsidR="00B3733A" w:rsidRPr="005235A0" w:rsidRDefault="00B3733A" w:rsidP="00B30E77">
      <w:pPr>
        <w:numPr>
          <w:ilvl w:val="0"/>
          <w:numId w:val="13"/>
        </w:numPr>
        <w:tabs>
          <w:tab w:val="clear" w:pos="883"/>
          <w:tab w:val="num" w:pos="748"/>
        </w:tabs>
        <w:spacing w:line="300" w:lineRule="auto"/>
        <w:ind w:left="709" w:hanging="709"/>
        <w:jc w:val="both"/>
        <w:rPr>
          <w:rFonts w:asciiTheme="minorHAnsi" w:hAnsiTheme="minorHAnsi" w:cs="Arial"/>
          <w:sz w:val="22"/>
          <w:szCs w:val="22"/>
        </w:rPr>
      </w:pPr>
      <w:r w:rsidRPr="005235A0">
        <w:rPr>
          <w:rFonts w:asciiTheme="minorHAnsi" w:hAnsiTheme="minorHAnsi" w:cs="Arial"/>
          <w:sz w:val="22"/>
          <w:szCs w:val="22"/>
        </w:rPr>
        <w:t xml:space="preserve">At all stages of the procedure </w:t>
      </w:r>
      <w:r w:rsidR="001C7B54" w:rsidRPr="005235A0">
        <w:rPr>
          <w:rFonts w:asciiTheme="minorHAnsi" w:hAnsiTheme="minorHAnsi" w:cs="Arial"/>
          <w:sz w:val="22"/>
          <w:szCs w:val="22"/>
        </w:rPr>
        <w:t xml:space="preserve">(except any investigation meetings) </w:t>
      </w:r>
      <w:r w:rsidR="00FF5EC0" w:rsidRPr="005235A0">
        <w:rPr>
          <w:rFonts w:asciiTheme="minorHAnsi" w:hAnsiTheme="minorHAnsi" w:cs="Arial"/>
          <w:sz w:val="22"/>
          <w:szCs w:val="22"/>
          <w:highlight w:val="lightGray"/>
        </w:rPr>
        <w:t>[see Note 1]</w:t>
      </w:r>
      <w:r w:rsidR="00FF5EC0" w:rsidRPr="005235A0">
        <w:rPr>
          <w:rFonts w:asciiTheme="minorHAnsi" w:hAnsiTheme="minorHAnsi" w:cs="Arial"/>
          <w:sz w:val="22"/>
          <w:szCs w:val="22"/>
        </w:rPr>
        <w:t xml:space="preserve"> </w:t>
      </w:r>
      <w:r w:rsidRPr="005235A0">
        <w:rPr>
          <w:rFonts w:asciiTheme="minorHAnsi" w:hAnsiTheme="minorHAnsi" w:cs="Arial"/>
          <w:sz w:val="22"/>
          <w:szCs w:val="22"/>
        </w:rPr>
        <w:t xml:space="preserve">the employee will have the right to be accompanied by a trade union representative or a work colleague of your choice. </w:t>
      </w:r>
      <w:r w:rsidR="001C7B54" w:rsidRPr="005235A0">
        <w:rPr>
          <w:rFonts w:asciiTheme="minorHAnsi" w:hAnsiTheme="minorHAnsi" w:cs="Arial"/>
          <w:sz w:val="22"/>
          <w:szCs w:val="22"/>
        </w:rPr>
        <w:t xml:space="preserve">If your choice of companion is unreasonable (e.g. </w:t>
      </w:r>
      <w:r w:rsidR="0036797A" w:rsidRPr="005235A0">
        <w:rPr>
          <w:rFonts w:asciiTheme="minorHAnsi" w:hAnsiTheme="minorHAnsi" w:cs="Arial"/>
          <w:sz w:val="22"/>
          <w:szCs w:val="22"/>
        </w:rPr>
        <w:t xml:space="preserve">because they are unavailable for a prolonged period of time or because of a </w:t>
      </w:r>
      <w:r w:rsidR="001C7B54" w:rsidRPr="005235A0">
        <w:rPr>
          <w:rFonts w:asciiTheme="minorHAnsi" w:hAnsiTheme="minorHAnsi" w:cs="Arial"/>
          <w:sz w:val="22"/>
          <w:szCs w:val="22"/>
        </w:rPr>
        <w:t xml:space="preserve">conflict of interest) the </w:t>
      </w:r>
      <w:r w:rsidR="0036797A" w:rsidRPr="005235A0">
        <w:rPr>
          <w:rFonts w:asciiTheme="minorHAnsi" w:hAnsiTheme="minorHAnsi" w:cs="Arial"/>
          <w:sz w:val="22"/>
          <w:szCs w:val="22"/>
        </w:rPr>
        <w:t>C</w:t>
      </w:r>
      <w:r w:rsidR="001C7B54" w:rsidRPr="005235A0">
        <w:rPr>
          <w:rFonts w:asciiTheme="minorHAnsi" w:hAnsiTheme="minorHAnsi" w:cs="Arial"/>
          <w:sz w:val="22"/>
          <w:szCs w:val="22"/>
        </w:rPr>
        <w:t xml:space="preserve">ompany may ask you to </w:t>
      </w:r>
      <w:proofErr w:type="spellStart"/>
      <w:r w:rsidR="001C7B54" w:rsidRPr="005235A0">
        <w:rPr>
          <w:rFonts w:asciiTheme="minorHAnsi" w:hAnsiTheme="minorHAnsi" w:cs="Arial"/>
          <w:sz w:val="22"/>
          <w:szCs w:val="22"/>
        </w:rPr>
        <w:t>chose</w:t>
      </w:r>
      <w:proofErr w:type="spellEnd"/>
      <w:r w:rsidR="001C7B54" w:rsidRPr="005235A0">
        <w:rPr>
          <w:rFonts w:asciiTheme="minorHAnsi" w:hAnsiTheme="minorHAnsi" w:cs="Arial"/>
          <w:sz w:val="22"/>
          <w:szCs w:val="22"/>
        </w:rPr>
        <w:t xml:space="preserve"> someone else. </w:t>
      </w:r>
      <w:r w:rsidRPr="005235A0">
        <w:rPr>
          <w:rFonts w:asciiTheme="minorHAnsi" w:hAnsiTheme="minorHAnsi" w:cs="Arial"/>
          <w:sz w:val="22"/>
          <w:szCs w:val="22"/>
        </w:rPr>
        <w:t>If your companion is unable to attend any such meeting you may suggest an alternative date, provided it is within 5 working days of the original date.</w:t>
      </w:r>
    </w:p>
    <w:p w:rsidR="00B3733A" w:rsidRPr="005235A0" w:rsidRDefault="00B3733A" w:rsidP="00B30E77">
      <w:pPr>
        <w:numPr>
          <w:ilvl w:val="0"/>
          <w:numId w:val="13"/>
        </w:numPr>
        <w:tabs>
          <w:tab w:val="clear" w:pos="883"/>
          <w:tab w:val="num" w:pos="748"/>
        </w:tabs>
        <w:spacing w:line="300" w:lineRule="auto"/>
        <w:ind w:left="709" w:hanging="709"/>
        <w:jc w:val="both"/>
        <w:rPr>
          <w:rFonts w:asciiTheme="minorHAnsi" w:hAnsiTheme="minorHAnsi" w:cs="Arial"/>
          <w:sz w:val="22"/>
          <w:szCs w:val="22"/>
        </w:rPr>
      </w:pPr>
      <w:r w:rsidRPr="005235A0">
        <w:rPr>
          <w:rFonts w:asciiTheme="minorHAnsi" w:hAnsiTheme="minorHAnsi" w:cs="Arial"/>
          <w:sz w:val="22"/>
          <w:szCs w:val="22"/>
        </w:rPr>
        <w:t>Timing and location of meetings must be reasonable.</w:t>
      </w:r>
    </w:p>
    <w:p w:rsidR="00B3733A" w:rsidRPr="005235A0" w:rsidRDefault="00B3733A" w:rsidP="00B30E77">
      <w:pPr>
        <w:numPr>
          <w:ilvl w:val="0"/>
          <w:numId w:val="13"/>
        </w:numPr>
        <w:tabs>
          <w:tab w:val="clear" w:pos="883"/>
          <w:tab w:val="num" w:pos="748"/>
        </w:tabs>
        <w:spacing w:line="300" w:lineRule="auto"/>
        <w:ind w:left="709" w:hanging="709"/>
        <w:jc w:val="both"/>
        <w:rPr>
          <w:rFonts w:asciiTheme="minorHAnsi" w:hAnsiTheme="minorHAnsi" w:cs="Arial"/>
          <w:sz w:val="22"/>
          <w:szCs w:val="22"/>
        </w:rPr>
      </w:pPr>
      <w:r w:rsidRPr="005235A0">
        <w:rPr>
          <w:rFonts w:asciiTheme="minorHAnsi" w:hAnsiTheme="minorHAnsi" w:cs="Arial"/>
          <w:sz w:val="22"/>
          <w:szCs w:val="22"/>
        </w:rPr>
        <w:t xml:space="preserve">Meetings will be conducted in a manner that enables both the </w:t>
      </w:r>
      <w:r w:rsidR="0036797A" w:rsidRPr="005235A0">
        <w:rPr>
          <w:rFonts w:asciiTheme="minorHAnsi" w:hAnsiTheme="minorHAnsi" w:cs="Arial"/>
          <w:sz w:val="22"/>
          <w:szCs w:val="22"/>
        </w:rPr>
        <w:t>C</w:t>
      </w:r>
      <w:r w:rsidRPr="005235A0">
        <w:rPr>
          <w:rFonts w:asciiTheme="minorHAnsi" w:hAnsiTheme="minorHAnsi" w:cs="Arial"/>
          <w:sz w:val="22"/>
          <w:szCs w:val="22"/>
        </w:rPr>
        <w:t>ompany and employee to explain their case.</w:t>
      </w:r>
    </w:p>
    <w:p w:rsidR="001C7B54" w:rsidRPr="005235A0" w:rsidRDefault="001C7B54" w:rsidP="00B30E77">
      <w:pPr>
        <w:numPr>
          <w:ilvl w:val="0"/>
          <w:numId w:val="13"/>
        </w:numPr>
        <w:tabs>
          <w:tab w:val="clear" w:pos="883"/>
          <w:tab w:val="num" w:pos="748"/>
        </w:tabs>
        <w:spacing w:line="300" w:lineRule="auto"/>
        <w:ind w:left="709" w:hanging="709"/>
        <w:jc w:val="both"/>
        <w:rPr>
          <w:rFonts w:asciiTheme="minorHAnsi" w:hAnsiTheme="minorHAnsi" w:cs="Arial"/>
          <w:sz w:val="22"/>
          <w:szCs w:val="22"/>
        </w:rPr>
      </w:pPr>
      <w:r w:rsidRPr="005235A0">
        <w:rPr>
          <w:rFonts w:asciiTheme="minorHAnsi" w:hAnsiTheme="minorHAnsi" w:cs="Arial"/>
          <w:sz w:val="22"/>
          <w:szCs w:val="22"/>
        </w:rPr>
        <w:t xml:space="preserve">Meetings may be adjourned so that further investigation can be carried out in light of any new points raised. Any new information obtained will be provided to </w:t>
      </w:r>
      <w:r w:rsidR="002774A8" w:rsidRPr="005235A0">
        <w:rPr>
          <w:rFonts w:asciiTheme="minorHAnsi" w:hAnsiTheme="minorHAnsi" w:cs="Arial"/>
          <w:sz w:val="22"/>
          <w:szCs w:val="22"/>
        </w:rPr>
        <w:t>you</w:t>
      </w:r>
      <w:r w:rsidRPr="005235A0">
        <w:rPr>
          <w:rFonts w:asciiTheme="minorHAnsi" w:hAnsiTheme="minorHAnsi" w:cs="Arial"/>
          <w:sz w:val="22"/>
          <w:szCs w:val="22"/>
        </w:rPr>
        <w:t xml:space="preserve"> for consideration before the meeting is reconvened. </w:t>
      </w:r>
    </w:p>
    <w:p w:rsidR="00B3733A" w:rsidRPr="005235A0" w:rsidRDefault="00B3733A" w:rsidP="00B30E77">
      <w:pPr>
        <w:numPr>
          <w:ilvl w:val="0"/>
          <w:numId w:val="13"/>
        </w:numPr>
        <w:tabs>
          <w:tab w:val="clear" w:pos="883"/>
          <w:tab w:val="num" w:pos="748"/>
        </w:tabs>
        <w:spacing w:line="300" w:lineRule="auto"/>
        <w:ind w:left="709" w:hanging="709"/>
        <w:jc w:val="both"/>
        <w:rPr>
          <w:rFonts w:asciiTheme="minorHAnsi" w:hAnsiTheme="minorHAnsi" w:cs="Arial"/>
          <w:sz w:val="22"/>
          <w:szCs w:val="22"/>
        </w:rPr>
      </w:pPr>
      <w:r w:rsidRPr="005235A0">
        <w:rPr>
          <w:rFonts w:asciiTheme="minorHAnsi" w:hAnsiTheme="minorHAnsi" w:cs="Arial"/>
          <w:sz w:val="22"/>
          <w:szCs w:val="22"/>
        </w:rPr>
        <w:t xml:space="preserve">For appeal hearings following a decision the </w:t>
      </w:r>
      <w:r w:rsidR="003400CE" w:rsidRPr="005235A0">
        <w:rPr>
          <w:rFonts w:asciiTheme="minorHAnsi" w:hAnsiTheme="minorHAnsi" w:cs="Arial"/>
          <w:sz w:val="22"/>
          <w:szCs w:val="22"/>
        </w:rPr>
        <w:t>C</w:t>
      </w:r>
      <w:r w:rsidRPr="005235A0">
        <w:rPr>
          <w:rFonts w:asciiTheme="minorHAnsi" w:hAnsiTheme="minorHAnsi" w:cs="Arial"/>
          <w:sz w:val="22"/>
          <w:szCs w:val="22"/>
        </w:rPr>
        <w:t>ompany will as far as reasonably practicable, be represented by a more senior manager than attended the first meeting (unless the most senior manager attended that meeting).</w:t>
      </w:r>
    </w:p>
    <w:p w:rsidR="00B3733A" w:rsidRPr="005235A0" w:rsidRDefault="00B3733A" w:rsidP="00B30E77">
      <w:pPr>
        <w:numPr>
          <w:ilvl w:val="0"/>
          <w:numId w:val="13"/>
        </w:numPr>
        <w:tabs>
          <w:tab w:val="clear" w:pos="883"/>
          <w:tab w:val="num" w:pos="748"/>
        </w:tabs>
        <w:spacing w:line="300" w:lineRule="auto"/>
        <w:ind w:left="709" w:hanging="709"/>
        <w:jc w:val="both"/>
        <w:rPr>
          <w:rFonts w:asciiTheme="minorHAnsi" w:hAnsiTheme="minorHAnsi" w:cs="Arial"/>
          <w:sz w:val="22"/>
          <w:szCs w:val="22"/>
        </w:rPr>
      </w:pPr>
      <w:r w:rsidRPr="005235A0">
        <w:rPr>
          <w:rFonts w:asciiTheme="minorHAnsi" w:hAnsiTheme="minorHAnsi" w:cs="Arial"/>
          <w:sz w:val="22"/>
          <w:szCs w:val="22"/>
        </w:rPr>
        <w:t>Whenever the company or employee is required to send the other a statement, the original or a copy will suffice.</w:t>
      </w:r>
    </w:p>
    <w:p w:rsidR="001C7B54" w:rsidRPr="005235A0" w:rsidRDefault="001C7B54" w:rsidP="00B30E77">
      <w:pPr>
        <w:numPr>
          <w:ilvl w:val="0"/>
          <w:numId w:val="13"/>
        </w:numPr>
        <w:tabs>
          <w:tab w:val="clear" w:pos="883"/>
          <w:tab w:val="num" w:pos="748"/>
        </w:tabs>
        <w:spacing w:line="300" w:lineRule="auto"/>
        <w:ind w:left="709" w:hanging="709"/>
        <w:jc w:val="both"/>
        <w:rPr>
          <w:rFonts w:asciiTheme="minorHAnsi" w:hAnsiTheme="minorHAnsi" w:cs="Arial"/>
          <w:sz w:val="22"/>
          <w:szCs w:val="22"/>
        </w:rPr>
      </w:pPr>
      <w:r w:rsidRPr="005235A0">
        <w:rPr>
          <w:rFonts w:asciiTheme="minorHAnsi" w:hAnsiTheme="minorHAnsi" w:cs="Arial"/>
          <w:sz w:val="22"/>
          <w:szCs w:val="22"/>
        </w:rPr>
        <w:t xml:space="preserve">If you have difficulty at any stage of the procedure because of a disability please discuss this as soon as possible with </w:t>
      </w:r>
      <w:r w:rsidRPr="005235A0">
        <w:rPr>
          <w:rFonts w:asciiTheme="minorHAnsi" w:hAnsiTheme="minorHAnsi" w:cs="Arial"/>
          <w:sz w:val="22"/>
          <w:szCs w:val="22"/>
          <w:highlight w:val="yellow"/>
        </w:rPr>
        <w:t>[your line manager/Human Resources/other</w:t>
      </w:r>
      <w:proofErr w:type="gramStart"/>
      <w:r w:rsidRPr="005235A0">
        <w:rPr>
          <w:rFonts w:asciiTheme="minorHAnsi" w:hAnsiTheme="minorHAnsi" w:cs="Arial"/>
          <w:sz w:val="22"/>
          <w:szCs w:val="22"/>
          <w:highlight w:val="yellow"/>
        </w:rPr>
        <w:t>]</w:t>
      </w:r>
      <w:r w:rsidRPr="005235A0">
        <w:rPr>
          <w:rFonts w:asciiTheme="minorHAnsi" w:hAnsiTheme="minorHAnsi" w:cs="Arial"/>
          <w:sz w:val="22"/>
          <w:szCs w:val="22"/>
          <w:highlight w:val="darkGray"/>
        </w:rPr>
        <w:t>[</w:t>
      </w:r>
      <w:proofErr w:type="gramEnd"/>
      <w:r w:rsidRPr="005235A0">
        <w:rPr>
          <w:rFonts w:asciiTheme="minorHAnsi" w:hAnsiTheme="minorHAnsi" w:cs="Arial"/>
          <w:sz w:val="22"/>
          <w:szCs w:val="22"/>
          <w:highlight w:val="lightGray"/>
        </w:rPr>
        <w:t>see Note 1]</w:t>
      </w:r>
      <w:r w:rsidR="005D28D8" w:rsidRPr="005235A0">
        <w:rPr>
          <w:rFonts w:asciiTheme="minorHAnsi" w:hAnsiTheme="minorHAnsi" w:cs="Arial"/>
          <w:sz w:val="22"/>
          <w:szCs w:val="22"/>
        </w:rPr>
        <w:t>.</w:t>
      </w:r>
    </w:p>
    <w:p w:rsidR="00B3733A" w:rsidRPr="005235A0" w:rsidRDefault="00B3733A" w:rsidP="005235A0">
      <w:pPr>
        <w:rPr>
          <w:rFonts w:asciiTheme="minorHAnsi" w:hAnsiTheme="minorHAnsi" w:cs="Arial"/>
          <w:bCs/>
          <w:sz w:val="22"/>
          <w:szCs w:val="22"/>
        </w:rPr>
      </w:pPr>
    </w:p>
    <w:p w:rsidR="00B3733A" w:rsidRPr="005235A0" w:rsidRDefault="00B3733A" w:rsidP="00776ACE">
      <w:pPr>
        <w:pStyle w:val="Heading1"/>
        <w:numPr>
          <w:ilvl w:val="0"/>
          <w:numId w:val="19"/>
        </w:numPr>
        <w:tabs>
          <w:tab w:val="clear" w:pos="360"/>
          <w:tab w:val="left" w:pos="709"/>
        </w:tabs>
        <w:spacing w:line="300" w:lineRule="auto"/>
        <w:ind w:left="709" w:hanging="709"/>
        <w:rPr>
          <w:rFonts w:asciiTheme="minorHAnsi" w:hAnsiTheme="minorHAnsi" w:cs="Arial"/>
          <w:sz w:val="22"/>
          <w:szCs w:val="22"/>
        </w:rPr>
      </w:pPr>
      <w:r w:rsidRPr="005235A0">
        <w:rPr>
          <w:rFonts w:asciiTheme="minorHAnsi" w:hAnsiTheme="minorHAnsi" w:cs="Arial"/>
          <w:sz w:val="22"/>
          <w:szCs w:val="22"/>
        </w:rPr>
        <w:t>DISCIPLINARY</w:t>
      </w:r>
      <w:r w:rsidR="00BD198B" w:rsidRPr="005235A0">
        <w:rPr>
          <w:rFonts w:asciiTheme="minorHAnsi" w:hAnsiTheme="minorHAnsi" w:cs="Arial"/>
          <w:sz w:val="22"/>
          <w:szCs w:val="22"/>
        </w:rPr>
        <w:t>,</w:t>
      </w:r>
      <w:r w:rsidRPr="005235A0">
        <w:rPr>
          <w:rFonts w:asciiTheme="minorHAnsi" w:hAnsiTheme="minorHAnsi" w:cs="Arial"/>
          <w:sz w:val="22"/>
          <w:szCs w:val="22"/>
        </w:rPr>
        <w:t xml:space="preserve"> DISMISSAL</w:t>
      </w:r>
      <w:r w:rsidR="00BD198B" w:rsidRPr="005235A0">
        <w:rPr>
          <w:rFonts w:asciiTheme="minorHAnsi" w:hAnsiTheme="minorHAnsi" w:cs="Arial"/>
          <w:sz w:val="22"/>
          <w:szCs w:val="22"/>
        </w:rPr>
        <w:t xml:space="preserve"> AND GRIEVANCE</w:t>
      </w:r>
      <w:r w:rsidRPr="005235A0">
        <w:rPr>
          <w:rFonts w:asciiTheme="minorHAnsi" w:hAnsiTheme="minorHAnsi" w:cs="Arial"/>
          <w:sz w:val="22"/>
          <w:szCs w:val="22"/>
        </w:rPr>
        <w:t xml:space="preserve"> PROCEDURES</w:t>
      </w:r>
    </w:p>
    <w:p w:rsidR="00B3733A" w:rsidRPr="005235A0" w:rsidRDefault="00B3733A" w:rsidP="00776ACE">
      <w:pPr>
        <w:spacing w:line="300" w:lineRule="auto"/>
        <w:ind w:left="425" w:hanging="425"/>
        <w:jc w:val="both"/>
        <w:rPr>
          <w:rFonts w:asciiTheme="minorHAnsi" w:hAnsiTheme="minorHAnsi" w:cs="Arial"/>
          <w:sz w:val="22"/>
          <w:szCs w:val="22"/>
        </w:rPr>
      </w:pPr>
    </w:p>
    <w:p w:rsidR="00B3733A" w:rsidRPr="005235A0" w:rsidRDefault="00776ACE" w:rsidP="00776ACE">
      <w:pPr>
        <w:pStyle w:val="Heading2"/>
        <w:spacing w:before="0" w:after="0" w:line="300" w:lineRule="auto"/>
        <w:ind w:left="709" w:hanging="709"/>
        <w:jc w:val="both"/>
        <w:rPr>
          <w:rFonts w:asciiTheme="minorHAnsi" w:hAnsiTheme="minorHAnsi"/>
          <w:bCs w:val="0"/>
          <w:i w:val="0"/>
          <w:sz w:val="22"/>
          <w:szCs w:val="22"/>
        </w:rPr>
      </w:pPr>
      <w:r w:rsidRPr="005235A0">
        <w:rPr>
          <w:rFonts w:asciiTheme="minorHAnsi" w:hAnsiTheme="minorHAnsi"/>
          <w:bCs w:val="0"/>
          <w:i w:val="0"/>
          <w:sz w:val="22"/>
          <w:szCs w:val="22"/>
        </w:rPr>
        <w:t>2.1</w:t>
      </w:r>
      <w:r w:rsidRPr="005235A0">
        <w:rPr>
          <w:rFonts w:asciiTheme="minorHAnsi" w:hAnsiTheme="minorHAnsi"/>
          <w:bCs w:val="0"/>
          <w:i w:val="0"/>
          <w:sz w:val="22"/>
          <w:szCs w:val="22"/>
        </w:rPr>
        <w:tab/>
      </w:r>
      <w:r w:rsidR="00B3733A" w:rsidRPr="005235A0">
        <w:rPr>
          <w:rFonts w:asciiTheme="minorHAnsi" w:hAnsiTheme="minorHAnsi"/>
          <w:bCs w:val="0"/>
          <w:i w:val="0"/>
          <w:sz w:val="22"/>
          <w:szCs w:val="22"/>
        </w:rPr>
        <w:t>PURPOSE</w:t>
      </w:r>
    </w:p>
    <w:p w:rsidR="00776ACE" w:rsidRPr="005235A0" w:rsidRDefault="00776ACE" w:rsidP="00776ACE">
      <w:pPr>
        <w:tabs>
          <w:tab w:val="num" w:pos="993"/>
        </w:tabs>
        <w:spacing w:line="300" w:lineRule="auto"/>
        <w:jc w:val="both"/>
        <w:rPr>
          <w:rFonts w:asciiTheme="minorHAnsi" w:hAnsiTheme="minorHAnsi" w:cs="Arial"/>
          <w:sz w:val="22"/>
          <w:szCs w:val="22"/>
        </w:rPr>
      </w:pPr>
    </w:p>
    <w:p w:rsidR="00B3733A" w:rsidRPr="005235A0" w:rsidRDefault="00B3733A" w:rsidP="00776ACE">
      <w:pPr>
        <w:tabs>
          <w:tab w:val="num" w:pos="993"/>
        </w:tabs>
        <w:spacing w:line="300" w:lineRule="auto"/>
        <w:jc w:val="both"/>
        <w:rPr>
          <w:rFonts w:asciiTheme="minorHAnsi" w:hAnsiTheme="minorHAnsi" w:cs="Arial"/>
          <w:sz w:val="22"/>
          <w:szCs w:val="22"/>
        </w:rPr>
      </w:pPr>
      <w:r w:rsidRPr="005235A0">
        <w:rPr>
          <w:rFonts w:asciiTheme="minorHAnsi" w:hAnsiTheme="minorHAnsi" w:cs="Arial"/>
          <w:sz w:val="22"/>
          <w:szCs w:val="22"/>
        </w:rPr>
        <w:t>The Disciplinary</w:t>
      </w:r>
      <w:r w:rsidR="004B5E36" w:rsidRPr="005235A0">
        <w:rPr>
          <w:rFonts w:asciiTheme="minorHAnsi" w:hAnsiTheme="minorHAnsi" w:cs="Arial"/>
          <w:sz w:val="22"/>
          <w:szCs w:val="22"/>
        </w:rPr>
        <w:t>,</w:t>
      </w:r>
      <w:r w:rsidRPr="005235A0">
        <w:rPr>
          <w:rFonts w:asciiTheme="minorHAnsi" w:hAnsiTheme="minorHAnsi" w:cs="Arial"/>
          <w:sz w:val="22"/>
          <w:szCs w:val="22"/>
        </w:rPr>
        <w:t xml:space="preserve"> Dismissal </w:t>
      </w:r>
      <w:r w:rsidR="004B5E36" w:rsidRPr="005235A0">
        <w:rPr>
          <w:rFonts w:asciiTheme="minorHAnsi" w:hAnsiTheme="minorHAnsi" w:cs="Arial"/>
          <w:sz w:val="22"/>
          <w:szCs w:val="22"/>
        </w:rPr>
        <w:t xml:space="preserve">and Grievance </w:t>
      </w:r>
      <w:r w:rsidRPr="005235A0">
        <w:rPr>
          <w:rFonts w:asciiTheme="minorHAnsi" w:hAnsiTheme="minorHAnsi" w:cs="Arial"/>
          <w:sz w:val="22"/>
          <w:szCs w:val="22"/>
        </w:rPr>
        <w:t xml:space="preserve">procedures are designed to help and encourage all employees to achieve and maintain </w:t>
      </w:r>
      <w:r w:rsidR="004B5E36" w:rsidRPr="005235A0">
        <w:rPr>
          <w:rFonts w:asciiTheme="minorHAnsi" w:hAnsiTheme="minorHAnsi" w:cs="Arial"/>
          <w:sz w:val="22"/>
          <w:szCs w:val="22"/>
        </w:rPr>
        <w:t xml:space="preserve">appropriate </w:t>
      </w:r>
      <w:r w:rsidRPr="005235A0">
        <w:rPr>
          <w:rFonts w:asciiTheme="minorHAnsi" w:hAnsiTheme="minorHAnsi" w:cs="Arial"/>
          <w:sz w:val="22"/>
          <w:szCs w:val="22"/>
        </w:rPr>
        <w:t xml:space="preserve">standards of conduct, attendance and job performance.  The company rules and these procedures apply to all employees.  The aim is to ensure consistent and fair treatment for all in the organisation. </w:t>
      </w:r>
    </w:p>
    <w:p w:rsidR="00B3733A" w:rsidRPr="005235A0" w:rsidRDefault="00B3733A" w:rsidP="00776ACE">
      <w:pPr>
        <w:tabs>
          <w:tab w:val="num" w:pos="993"/>
        </w:tabs>
        <w:spacing w:line="300" w:lineRule="auto"/>
        <w:ind w:left="425" w:hanging="425"/>
        <w:jc w:val="both"/>
        <w:rPr>
          <w:rFonts w:asciiTheme="minorHAnsi" w:hAnsiTheme="minorHAnsi" w:cs="Arial"/>
          <w:sz w:val="22"/>
          <w:szCs w:val="22"/>
        </w:rPr>
      </w:pPr>
    </w:p>
    <w:p w:rsidR="00B3733A" w:rsidRPr="005235A0" w:rsidRDefault="00B3733A" w:rsidP="00776ACE">
      <w:pPr>
        <w:pStyle w:val="ListParagraph"/>
        <w:numPr>
          <w:ilvl w:val="1"/>
          <w:numId w:val="19"/>
        </w:numPr>
        <w:spacing w:line="300" w:lineRule="auto"/>
        <w:ind w:left="709" w:hanging="709"/>
        <w:jc w:val="both"/>
        <w:rPr>
          <w:rFonts w:asciiTheme="minorHAnsi" w:hAnsiTheme="minorHAnsi" w:cs="Arial"/>
          <w:b/>
          <w:sz w:val="22"/>
          <w:szCs w:val="22"/>
        </w:rPr>
      </w:pPr>
      <w:r w:rsidRPr="005235A0">
        <w:rPr>
          <w:rFonts w:asciiTheme="minorHAnsi" w:hAnsiTheme="minorHAnsi" w:cs="Arial"/>
          <w:b/>
          <w:sz w:val="22"/>
          <w:szCs w:val="22"/>
        </w:rPr>
        <w:t xml:space="preserve">PRINCIPLES </w:t>
      </w:r>
    </w:p>
    <w:p w:rsidR="00776ACE" w:rsidRPr="005235A0" w:rsidRDefault="00776ACE" w:rsidP="00776ACE">
      <w:pPr>
        <w:spacing w:line="300" w:lineRule="auto"/>
        <w:ind w:left="425" w:hanging="425"/>
        <w:jc w:val="both"/>
        <w:rPr>
          <w:rFonts w:asciiTheme="minorHAnsi" w:hAnsiTheme="minorHAnsi" w:cs="Arial"/>
          <w:sz w:val="22"/>
          <w:szCs w:val="22"/>
          <w:u w:val="single"/>
        </w:rPr>
      </w:pPr>
    </w:p>
    <w:p w:rsidR="00B3733A" w:rsidRPr="005235A0" w:rsidRDefault="00B3733A" w:rsidP="00B30E77">
      <w:pPr>
        <w:numPr>
          <w:ilvl w:val="0"/>
          <w:numId w:val="5"/>
        </w:numPr>
        <w:tabs>
          <w:tab w:val="clear" w:pos="2188"/>
          <w:tab w:val="num" w:pos="748"/>
        </w:tabs>
        <w:spacing w:line="300" w:lineRule="auto"/>
        <w:ind w:left="709" w:hanging="709"/>
        <w:jc w:val="both"/>
        <w:rPr>
          <w:rFonts w:asciiTheme="minorHAnsi" w:hAnsiTheme="minorHAnsi" w:cs="Arial"/>
          <w:sz w:val="22"/>
          <w:szCs w:val="22"/>
        </w:rPr>
      </w:pPr>
      <w:r w:rsidRPr="005235A0">
        <w:rPr>
          <w:rFonts w:asciiTheme="minorHAnsi" w:hAnsiTheme="minorHAnsi" w:cs="Arial"/>
          <w:sz w:val="22"/>
          <w:szCs w:val="22"/>
        </w:rPr>
        <w:t>No disciplinary action will be taken against an employee until the case has been fully investigated</w:t>
      </w:r>
      <w:r w:rsidR="004B5E36" w:rsidRPr="005235A0">
        <w:rPr>
          <w:rFonts w:asciiTheme="minorHAnsi" w:hAnsiTheme="minorHAnsi" w:cs="Arial"/>
          <w:sz w:val="22"/>
          <w:szCs w:val="22"/>
        </w:rPr>
        <w:t>.</w:t>
      </w:r>
      <w:r w:rsidR="001C7B54" w:rsidRPr="005235A0">
        <w:rPr>
          <w:rFonts w:asciiTheme="minorHAnsi" w:hAnsiTheme="minorHAnsi" w:cs="Arial"/>
          <w:sz w:val="22"/>
          <w:szCs w:val="22"/>
        </w:rPr>
        <w:t xml:space="preserve"> The amount of investigation required will depend on the nature of the allegations and will vary from case to case. </w:t>
      </w:r>
    </w:p>
    <w:p w:rsidR="00B3733A" w:rsidRPr="005235A0" w:rsidRDefault="00B3733A" w:rsidP="00B30E77">
      <w:pPr>
        <w:numPr>
          <w:ilvl w:val="0"/>
          <w:numId w:val="5"/>
        </w:numPr>
        <w:tabs>
          <w:tab w:val="clear" w:pos="2188"/>
          <w:tab w:val="num" w:pos="748"/>
        </w:tabs>
        <w:spacing w:line="300" w:lineRule="auto"/>
        <w:ind w:left="709" w:hanging="709"/>
        <w:jc w:val="both"/>
        <w:rPr>
          <w:rFonts w:asciiTheme="minorHAnsi" w:hAnsiTheme="minorHAnsi" w:cs="Arial"/>
          <w:sz w:val="22"/>
          <w:szCs w:val="22"/>
        </w:rPr>
      </w:pPr>
      <w:r w:rsidRPr="005235A0">
        <w:rPr>
          <w:rFonts w:asciiTheme="minorHAnsi" w:hAnsiTheme="minorHAnsi" w:cs="Arial"/>
          <w:sz w:val="22"/>
          <w:szCs w:val="22"/>
        </w:rPr>
        <w:t xml:space="preserve">The Company may suspend </w:t>
      </w:r>
      <w:r w:rsidR="004B5E36" w:rsidRPr="005235A0">
        <w:rPr>
          <w:rFonts w:asciiTheme="minorHAnsi" w:hAnsiTheme="minorHAnsi" w:cs="Arial"/>
          <w:sz w:val="22"/>
          <w:szCs w:val="22"/>
        </w:rPr>
        <w:t xml:space="preserve">an employee </w:t>
      </w:r>
      <w:r w:rsidRPr="005235A0">
        <w:rPr>
          <w:rFonts w:asciiTheme="minorHAnsi" w:hAnsiTheme="minorHAnsi" w:cs="Arial"/>
          <w:sz w:val="22"/>
          <w:szCs w:val="22"/>
        </w:rPr>
        <w:t xml:space="preserve">with or without pay while an investigation takes place. Such a suspension will be reviewed as soon as possible and will not normally exceed </w:t>
      </w:r>
      <w:r w:rsidRPr="005235A0">
        <w:rPr>
          <w:rFonts w:asciiTheme="minorHAnsi" w:hAnsiTheme="minorHAnsi" w:cs="Arial"/>
          <w:sz w:val="22"/>
          <w:szCs w:val="22"/>
          <w:highlight w:val="yellow"/>
        </w:rPr>
        <w:t>[</w:t>
      </w:r>
      <w:r w:rsidR="00587FF8" w:rsidRPr="005235A0">
        <w:rPr>
          <w:rFonts w:asciiTheme="minorHAnsi" w:hAnsiTheme="minorHAnsi" w:cs="Arial"/>
          <w:sz w:val="22"/>
          <w:szCs w:val="22"/>
          <w:highlight w:val="yellow"/>
        </w:rPr>
        <w:t>1</w:t>
      </w:r>
      <w:r w:rsidRPr="005235A0">
        <w:rPr>
          <w:rFonts w:asciiTheme="minorHAnsi" w:hAnsiTheme="minorHAnsi" w:cs="Arial"/>
          <w:sz w:val="22"/>
          <w:szCs w:val="22"/>
          <w:highlight w:val="yellow"/>
        </w:rPr>
        <w:t>0]</w:t>
      </w:r>
      <w:r w:rsidR="005D28D8" w:rsidRPr="005235A0">
        <w:rPr>
          <w:rFonts w:asciiTheme="minorHAnsi" w:hAnsiTheme="minorHAnsi" w:cs="Arial"/>
          <w:sz w:val="22"/>
          <w:szCs w:val="22"/>
        </w:rPr>
        <w:t xml:space="preserve"> working days</w:t>
      </w:r>
      <w:r w:rsidR="000A435C" w:rsidRPr="005235A0">
        <w:rPr>
          <w:rFonts w:asciiTheme="minorHAnsi" w:hAnsiTheme="minorHAnsi" w:cs="Arial"/>
          <w:sz w:val="22"/>
          <w:szCs w:val="22"/>
        </w:rPr>
        <w:t xml:space="preserve"> </w:t>
      </w:r>
      <w:r w:rsidR="000A435C" w:rsidRPr="005235A0">
        <w:rPr>
          <w:rFonts w:asciiTheme="minorHAnsi" w:hAnsiTheme="minorHAnsi" w:cs="Arial"/>
          <w:sz w:val="22"/>
          <w:szCs w:val="22"/>
          <w:highlight w:val="lightGray"/>
        </w:rPr>
        <w:t xml:space="preserve">[see Note </w:t>
      </w:r>
      <w:r w:rsidR="001C7B54" w:rsidRPr="005235A0">
        <w:rPr>
          <w:rFonts w:asciiTheme="minorHAnsi" w:hAnsiTheme="minorHAnsi" w:cs="Arial"/>
          <w:sz w:val="22"/>
          <w:szCs w:val="22"/>
          <w:highlight w:val="lightGray"/>
        </w:rPr>
        <w:t>2</w:t>
      </w:r>
      <w:r w:rsidR="000A435C" w:rsidRPr="005235A0">
        <w:rPr>
          <w:rFonts w:asciiTheme="minorHAnsi" w:hAnsiTheme="minorHAnsi" w:cs="Arial"/>
          <w:sz w:val="22"/>
          <w:szCs w:val="22"/>
          <w:highlight w:val="lightGray"/>
        </w:rPr>
        <w:t>]</w:t>
      </w:r>
      <w:r w:rsidR="001C7B54" w:rsidRPr="005235A0">
        <w:rPr>
          <w:rFonts w:asciiTheme="minorHAnsi" w:hAnsiTheme="minorHAnsi" w:cs="Arial"/>
          <w:sz w:val="22"/>
          <w:szCs w:val="22"/>
        </w:rPr>
        <w:t xml:space="preserve">. Suspension of this kind is not a disciplinary penalty and does not imply any decision has been made about the allegations. </w:t>
      </w:r>
    </w:p>
    <w:p w:rsidR="00B3733A" w:rsidRPr="005235A0" w:rsidRDefault="00B3733A" w:rsidP="00B30E77">
      <w:pPr>
        <w:numPr>
          <w:ilvl w:val="0"/>
          <w:numId w:val="6"/>
        </w:numPr>
        <w:spacing w:line="300" w:lineRule="auto"/>
        <w:ind w:left="709" w:hanging="709"/>
        <w:jc w:val="both"/>
        <w:rPr>
          <w:rFonts w:asciiTheme="minorHAnsi" w:hAnsiTheme="minorHAnsi" w:cs="Arial"/>
          <w:sz w:val="22"/>
          <w:szCs w:val="22"/>
        </w:rPr>
      </w:pPr>
      <w:r w:rsidRPr="005235A0">
        <w:rPr>
          <w:rFonts w:asciiTheme="minorHAnsi" w:hAnsiTheme="minorHAnsi" w:cs="Arial"/>
          <w:sz w:val="22"/>
          <w:szCs w:val="22"/>
        </w:rPr>
        <w:t>An employee will not be dismissed for a first breach of discipline except in the case of gross misconduct (when the penalty may be dismissal without either notice or payment in lieu of notice).</w:t>
      </w:r>
    </w:p>
    <w:p w:rsidR="00B3733A" w:rsidRPr="005235A0" w:rsidRDefault="00B3733A" w:rsidP="00B30E77">
      <w:pPr>
        <w:numPr>
          <w:ilvl w:val="0"/>
          <w:numId w:val="6"/>
        </w:numPr>
        <w:spacing w:line="300" w:lineRule="auto"/>
        <w:ind w:left="709" w:hanging="709"/>
        <w:jc w:val="both"/>
        <w:rPr>
          <w:rFonts w:asciiTheme="minorHAnsi" w:hAnsiTheme="minorHAnsi" w:cs="Arial"/>
          <w:b/>
          <w:bCs/>
          <w:sz w:val="22"/>
          <w:szCs w:val="22"/>
        </w:rPr>
      </w:pPr>
      <w:r w:rsidRPr="005235A0">
        <w:rPr>
          <w:rFonts w:asciiTheme="minorHAnsi" w:hAnsiTheme="minorHAnsi" w:cs="Arial"/>
          <w:sz w:val="22"/>
          <w:szCs w:val="22"/>
        </w:rPr>
        <w:t xml:space="preserve">Misconduct will generally fall into two categories, namely “general” misconduct (in respect of which the general disciplinary action procedure described below applies) and “gross” misconduct, which is of so serious a nature that it justifies instant dismissal for a first offence.  Listed below are examples which would normally be considered to be either general misconduct or gross misconduct.  However, it should be recognised that neither list can be regarded as complete to meet every case, and also that action described as general misconduct may amount to and be treated as gross misconduct if the circumstances or the manner of the misconduct are such as to warrant serious disciplinary action.  </w:t>
      </w:r>
      <w:r w:rsidRPr="005235A0">
        <w:rPr>
          <w:rFonts w:asciiTheme="minorHAnsi" w:hAnsiTheme="minorHAnsi" w:cs="Arial"/>
          <w:b/>
          <w:sz w:val="22"/>
          <w:szCs w:val="22"/>
        </w:rPr>
        <w:t>These lists should be regarded therefore as being illustrative rather than exhaustive.</w:t>
      </w:r>
    </w:p>
    <w:p w:rsidR="00B3733A" w:rsidRPr="005235A0" w:rsidRDefault="00B3733A" w:rsidP="00B30E77">
      <w:pPr>
        <w:spacing w:line="300" w:lineRule="auto"/>
        <w:ind w:left="709" w:hanging="709"/>
        <w:jc w:val="both"/>
        <w:rPr>
          <w:rFonts w:asciiTheme="minorHAnsi" w:hAnsiTheme="minorHAnsi" w:cs="Arial"/>
          <w:b/>
          <w:bCs/>
          <w:sz w:val="22"/>
          <w:szCs w:val="22"/>
        </w:rPr>
      </w:pPr>
    </w:p>
    <w:p w:rsidR="00B3733A" w:rsidRPr="005235A0" w:rsidRDefault="00776ACE" w:rsidP="00776ACE">
      <w:pPr>
        <w:spacing w:line="300" w:lineRule="auto"/>
        <w:jc w:val="both"/>
        <w:rPr>
          <w:rFonts w:asciiTheme="minorHAnsi" w:hAnsiTheme="minorHAnsi" w:cs="Arial"/>
          <w:b/>
          <w:bCs/>
          <w:sz w:val="22"/>
          <w:szCs w:val="22"/>
        </w:rPr>
      </w:pPr>
      <w:r w:rsidRPr="005235A0">
        <w:rPr>
          <w:rFonts w:asciiTheme="minorHAnsi" w:hAnsiTheme="minorHAnsi" w:cs="Arial"/>
          <w:b/>
          <w:bCs/>
          <w:sz w:val="22"/>
          <w:szCs w:val="22"/>
        </w:rPr>
        <w:t>2.2.1</w:t>
      </w:r>
      <w:r w:rsidRPr="005235A0">
        <w:rPr>
          <w:rFonts w:asciiTheme="minorHAnsi" w:hAnsiTheme="minorHAnsi" w:cs="Arial"/>
          <w:b/>
          <w:bCs/>
          <w:sz w:val="22"/>
          <w:szCs w:val="22"/>
        </w:rPr>
        <w:tab/>
      </w:r>
      <w:r w:rsidR="00B3733A" w:rsidRPr="005235A0">
        <w:rPr>
          <w:rFonts w:asciiTheme="minorHAnsi" w:hAnsiTheme="minorHAnsi" w:cs="Arial"/>
          <w:b/>
          <w:bCs/>
          <w:sz w:val="22"/>
          <w:szCs w:val="22"/>
        </w:rPr>
        <w:t>Examples of “gross” misconduct:</w:t>
      </w:r>
      <w:r w:rsidR="00043F26">
        <w:rPr>
          <w:rFonts w:asciiTheme="minorHAnsi" w:hAnsiTheme="minorHAnsi" w:cs="Arial"/>
          <w:b/>
          <w:bCs/>
          <w:sz w:val="22"/>
          <w:szCs w:val="22"/>
        </w:rPr>
        <w:t xml:space="preserve"> </w:t>
      </w:r>
      <w:r w:rsidR="00043F26" w:rsidRPr="005235A0">
        <w:rPr>
          <w:rFonts w:asciiTheme="minorHAnsi" w:hAnsiTheme="minorHAnsi" w:cs="Arial"/>
          <w:sz w:val="22"/>
          <w:szCs w:val="22"/>
          <w:highlight w:val="lightGray"/>
        </w:rPr>
        <w:t>[see Note 3]</w:t>
      </w:r>
    </w:p>
    <w:p w:rsidR="00776ACE" w:rsidRPr="005235A0" w:rsidRDefault="00776ACE" w:rsidP="00776ACE">
      <w:pPr>
        <w:pStyle w:val="BodyTextIndent2"/>
        <w:tabs>
          <w:tab w:val="num" w:pos="0"/>
        </w:tabs>
        <w:spacing w:line="300" w:lineRule="auto"/>
        <w:ind w:left="425" w:hanging="425"/>
        <w:rPr>
          <w:rFonts w:asciiTheme="minorHAnsi" w:hAnsiTheme="minorHAnsi" w:cs="Arial"/>
          <w:sz w:val="22"/>
          <w:szCs w:val="22"/>
        </w:rPr>
      </w:pPr>
    </w:p>
    <w:p w:rsidR="00B3733A" w:rsidRPr="005235A0" w:rsidRDefault="00776ACE" w:rsidP="00B30E77">
      <w:pPr>
        <w:pStyle w:val="BodyTextIndent2"/>
        <w:tabs>
          <w:tab w:val="num" w:pos="0"/>
        </w:tabs>
        <w:spacing w:line="300" w:lineRule="auto"/>
        <w:ind w:left="709" w:hanging="283"/>
        <w:rPr>
          <w:rFonts w:asciiTheme="minorHAnsi" w:hAnsiTheme="minorHAnsi" w:cs="Arial"/>
          <w:i w:val="0"/>
          <w:sz w:val="22"/>
          <w:szCs w:val="22"/>
        </w:rPr>
      </w:pPr>
      <w:r w:rsidRPr="005235A0">
        <w:rPr>
          <w:rFonts w:asciiTheme="minorHAnsi" w:hAnsiTheme="minorHAnsi" w:cs="Arial"/>
          <w:i w:val="0"/>
          <w:sz w:val="22"/>
          <w:szCs w:val="22"/>
        </w:rPr>
        <w:tab/>
      </w:r>
      <w:r w:rsidR="00B3733A" w:rsidRPr="005235A0">
        <w:rPr>
          <w:rFonts w:asciiTheme="minorHAnsi" w:hAnsiTheme="minorHAnsi" w:cs="Arial"/>
          <w:i w:val="0"/>
          <w:sz w:val="22"/>
          <w:szCs w:val="22"/>
        </w:rPr>
        <w:t>Summary dismissal (</w:t>
      </w:r>
      <w:r w:rsidR="00A15604" w:rsidRPr="005235A0">
        <w:rPr>
          <w:rFonts w:asciiTheme="minorHAnsi" w:hAnsiTheme="minorHAnsi" w:cs="Arial"/>
          <w:i w:val="0"/>
          <w:sz w:val="22"/>
          <w:szCs w:val="22"/>
        </w:rPr>
        <w:t>i.e</w:t>
      </w:r>
      <w:r w:rsidR="00617D04">
        <w:rPr>
          <w:rFonts w:asciiTheme="minorHAnsi" w:hAnsiTheme="minorHAnsi" w:cs="Arial"/>
          <w:i w:val="0"/>
          <w:sz w:val="22"/>
          <w:szCs w:val="22"/>
        </w:rPr>
        <w:t>.</w:t>
      </w:r>
      <w:r w:rsidR="00A15604" w:rsidRPr="005235A0">
        <w:rPr>
          <w:rFonts w:asciiTheme="minorHAnsi" w:hAnsiTheme="minorHAnsi" w:cs="Arial"/>
          <w:i w:val="0"/>
          <w:sz w:val="22"/>
          <w:szCs w:val="22"/>
        </w:rPr>
        <w:t xml:space="preserve"> </w:t>
      </w:r>
      <w:r w:rsidR="00B3733A" w:rsidRPr="005235A0">
        <w:rPr>
          <w:rFonts w:asciiTheme="minorHAnsi" w:hAnsiTheme="minorHAnsi" w:cs="Arial"/>
          <w:i w:val="0"/>
          <w:sz w:val="22"/>
          <w:szCs w:val="22"/>
        </w:rPr>
        <w:t xml:space="preserve">dismissal without notice or pay in lieu of notice) may be necessary in cases of gross misconduct.  For guidance, the following are examples of the offences which may be regarded as gross misconduct and will normally result in summary dismissal.  It is emphasised that </w:t>
      </w:r>
      <w:r w:rsidR="00A15604" w:rsidRPr="005235A0">
        <w:rPr>
          <w:rFonts w:asciiTheme="minorHAnsi" w:hAnsiTheme="minorHAnsi" w:cs="Arial"/>
          <w:i w:val="0"/>
          <w:sz w:val="22"/>
          <w:szCs w:val="22"/>
        </w:rPr>
        <w:t>this is not an exhaustive list:</w:t>
      </w:r>
    </w:p>
    <w:p w:rsidR="00AA539D" w:rsidRPr="005235A0" w:rsidRDefault="00AA539D" w:rsidP="00776ACE">
      <w:pPr>
        <w:pStyle w:val="BodyTextIndent2"/>
        <w:tabs>
          <w:tab w:val="num" w:pos="0"/>
        </w:tabs>
        <w:spacing w:line="300" w:lineRule="auto"/>
        <w:ind w:left="425" w:hanging="425"/>
        <w:rPr>
          <w:rFonts w:asciiTheme="minorHAnsi" w:hAnsiTheme="minorHAnsi" w:cs="Arial"/>
          <w:b/>
          <w:sz w:val="22"/>
          <w:szCs w:val="22"/>
        </w:rPr>
      </w:pPr>
    </w:p>
    <w:p w:rsidR="00B3733A" w:rsidRPr="005235A0" w:rsidRDefault="00B3733A" w:rsidP="00B30E77">
      <w:pPr>
        <w:numPr>
          <w:ilvl w:val="0"/>
          <w:numId w:val="17"/>
        </w:numPr>
        <w:tabs>
          <w:tab w:val="clear" w:pos="1080"/>
          <w:tab w:val="num" w:pos="1134"/>
        </w:tabs>
        <w:spacing w:line="300" w:lineRule="auto"/>
        <w:ind w:hanging="371"/>
        <w:jc w:val="both"/>
        <w:rPr>
          <w:rFonts w:asciiTheme="minorHAnsi" w:hAnsiTheme="minorHAnsi" w:cs="Arial"/>
          <w:sz w:val="22"/>
          <w:szCs w:val="22"/>
        </w:rPr>
      </w:pPr>
      <w:r w:rsidRPr="005235A0">
        <w:rPr>
          <w:rFonts w:asciiTheme="minorHAnsi" w:hAnsiTheme="minorHAnsi" w:cs="Arial"/>
          <w:sz w:val="22"/>
          <w:szCs w:val="22"/>
        </w:rPr>
        <w:t xml:space="preserve">Unauthorised use or disclosure of confidential information or business matters relating to the </w:t>
      </w:r>
      <w:r w:rsidR="0036797A" w:rsidRPr="005235A0">
        <w:rPr>
          <w:rFonts w:asciiTheme="minorHAnsi" w:hAnsiTheme="minorHAnsi" w:cs="Arial"/>
          <w:sz w:val="22"/>
          <w:szCs w:val="22"/>
        </w:rPr>
        <w:t>C</w:t>
      </w:r>
      <w:r w:rsidRPr="005235A0">
        <w:rPr>
          <w:rFonts w:asciiTheme="minorHAnsi" w:hAnsiTheme="minorHAnsi" w:cs="Arial"/>
          <w:sz w:val="22"/>
          <w:szCs w:val="22"/>
        </w:rPr>
        <w:t>ompany, its clients, temporary workers or applicants.</w:t>
      </w:r>
    </w:p>
    <w:p w:rsidR="005235A0" w:rsidRDefault="005235A0" w:rsidP="00B30E77">
      <w:pPr>
        <w:numPr>
          <w:ilvl w:val="0"/>
          <w:numId w:val="17"/>
        </w:numPr>
        <w:tabs>
          <w:tab w:val="clear" w:pos="1080"/>
          <w:tab w:val="num" w:pos="1134"/>
        </w:tabs>
        <w:spacing w:line="300" w:lineRule="auto"/>
        <w:ind w:hanging="371"/>
        <w:jc w:val="both"/>
        <w:rPr>
          <w:rFonts w:asciiTheme="minorHAnsi" w:hAnsiTheme="minorHAnsi" w:cs="Arial"/>
          <w:sz w:val="22"/>
          <w:szCs w:val="22"/>
        </w:rPr>
      </w:pPr>
      <w:r>
        <w:rPr>
          <w:rFonts w:asciiTheme="minorHAnsi" w:hAnsiTheme="minorHAnsi" w:cs="Arial"/>
          <w:sz w:val="22"/>
          <w:szCs w:val="22"/>
        </w:rPr>
        <w:t>Breach of the Data Protection Laws</w:t>
      </w:r>
      <w:r w:rsidR="00043F26">
        <w:rPr>
          <w:rFonts w:asciiTheme="minorHAnsi" w:hAnsiTheme="minorHAnsi" w:cs="Arial"/>
          <w:sz w:val="22"/>
          <w:szCs w:val="22"/>
        </w:rPr>
        <w:t xml:space="preserve"> or the Company’s Data Protection Policy</w:t>
      </w:r>
      <w:r>
        <w:rPr>
          <w:rFonts w:asciiTheme="minorHAnsi" w:hAnsiTheme="minorHAnsi" w:cs="Arial"/>
          <w:sz w:val="22"/>
          <w:szCs w:val="22"/>
        </w:rPr>
        <w:t>.</w:t>
      </w:r>
    </w:p>
    <w:p w:rsidR="00B3733A" w:rsidRPr="005235A0" w:rsidRDefault="00B3733A" w:rsidP="00B30E77">
      <w:pPr>
        <w:numPr>
          <w:ilvl w:val="0"/>
          <w:numId w:val="17"/>
        </w:numPr>
        <w:tabs>
          <w:tab w:val="clear" w:pos="1080"/>
          <w:tab w:val="num" w:pos="1134"/>
        </w:tabs>
        <w:spacing w:line="300" w:lineRule="auto"/>
        <w:ind w:hanging="371"/>
        <w:jc w:val="both"/>
        <w:rPr>
          <w:rFonts w:asciiTheme="minorHAnsi" w:hAnsiTheme="minorHAnsi" w:cs="Arial"/>
          <w:sz w:val="22"/>
          <w:szCs w:val="22"/>
        </w:rPr>
      </w:pPr>
      <w:r w:rsidRPr="005235A0">
        <w:rPr>
          <w:rFonts w:asciiTheme="minorHAnsi" w:hAnsiTheme="minorHAnsi" w:cs="Arial"/>
          <w:sz w:val="22"/>
          <w:szCs w:val="22"/>
        </w:rPr>
        <w:t xml:space="preserve">Unauthorised amendments to the Company’s profile pages on any networking site </w:t>
      </w:r>
      <w:r w:rsidR="0036797A" w:rsidRPr="005235A0">
        <w:rPr>
          <w:rFonts w:asciiTheme="minorHAnsi" w:hAnsiTheme="minorHAnsi" w:cs="Arial"/>
          <w:sz w:val="22"/>
          <w:szCs w:val="22"/>
        </w:rPr>
        <w:t xml:space="preserve">or Networking Site as defined in the </w:t>
      </w:r>
      <w:r w:rsidR="00A15604" w:rsidRPr="005235A0">
        <w:rPr>
          <w:rFonts w:asciiTheme="minorHAnsi" w:hAnsiTheme="minorHAnsi" w:cs="Arial"/>
          <w:sz w:val="22"/>
          <w:szCs w:val="22"/>
        </w:rPr>
        <w:t xml:space="preserve">Company’s Email, </w:t>
      </w:r>
      <w:r w:rsidR="0036797A" w:rsidRPr="005235A0">
        <w:rPr>
          <w:rFonts w:asciiTheme="minorHAnsi" w:hAnsiTheme="minorHAnsi" w:cs="Arial"/>
          <w:sz w:val="22"/>
          <w:szCs w:val="22"/>
        </w:rPr>
        <w:t xml:space="preserve">Telephone, Computer Facilities and Social Media policy </w:t>
      </w:r>
      <w:r w:rsidRPr="005235A0">
        <w:rPr>
          <w:rFonts w:asciiTheme="minorHAnsi" w:hAnsiTheme="minorHAnsi" w:cs="Arial"/>
          <w:sz w:val="22"/>
          <w:szCs w:val="22"/>
        </w:rPr>
        <w:t>or website.</w:t>
      </w:r>
    </w:p>
    <w:p w:rsidR="000A435C" w:rsidRPr="005235A0" w:rsidRDefault="00B3733A" w:rsidP="00B30E77">
      <w:pPr>
        <w:numPr>
          <w:ilvl w:val="0"/>
          <w:numId w:val="17"/>
        </w:numPr>
        <w:tabs>
          <w:tab w:val="clear" w:pos="1080"/>
          <w:tab w:val="num" w:pos="1134"/>
        </w:tabs>
        <w:spacing w:line="300" w:lineRule="auto"/>
        <w:ind w:hanging="371"/>
        <w:jc w:val="both"/>
        <w:rPr>
          <w:rFonts w:asciiTheme="minorHAnsi" w:hAnsiTheme="minorHAnsi" w:cs="Arial"/>
          <w:sz w:val="22"/>
          <w:szCs w:val="22"/>
        </w:rPr>
      </w:pPr>
      <w:r w:rsidRPr="005235A0">
        <w:rPr>
          <w:rFonts w:asciiTheme="minorHAnsi" w:hAnsiTheme="minorHAnsi" w:cs="Arial"/>
          <w:sz w:val="22"/>
          <w:szCs w:val="22"/>
        </w:rPr>
        <w:t xml:space="preserve">Any prohibited use of the Company’s internet and email facilities as set out in the Company’s </w:t>
      </w:r>
      <w:r w:rsidR="007249BB" w:rsidRPr="005235A0">
        <w:rPr>
          <w:rFonts w:asciiTheme="minorHAnsi" w:hAnsiTheme="minorHAnsi" w:cs="Arial"/>
          <w:sz w:val="22"/>
          <w:szCs w:val="22"/>
        </w:rPr>
        <w:t>Email, T</w:t>
      </w:r>
      <w:r w:rsidR="00E76B92" w:rsidRPr="005235A0">
        <w:rPr>
          <w:rFonts w:asciiTheme="minorHAnsi" w:hAnsiTheme="minorHAnsi" w:cs="Arial"/>
          <w:sz w:val="22"/>
          <w:szCs w:val="22"/>
        </w:rPr>
        <w:t>elephone</w:t>
      </w:r>
      <w:r w:rsidR="000A435C" w:rsidRPr="005235A0">
        <w:rPr>
          <w:rFonts w:asciiTheme="minorHAnsi" w:hAnsiTheme="minorHAnsi" w:cs="Arial"/>
          <w:sz w:val="22"/>
          <w:szCs w:val="22"/>
        </w:rPr>
        <w:t xml:space="preserve">, </w:t>
      </w:r>
      <w:r w:rsidR="007249BB" w:rsidRPr="005235A0">
        <w:rPr>
          <w:rFonts w:asciiTheme="minorHAnsi" w:hAnsiTheme="minorHAnsi" w:cs="Arial"/>
          <w:sz w:val="22"/>
          <w:szCs w:val="22"/>
        </w:rPr>
        <w:t>C</w:t>
      </w:r>
      <w:r w:rsidR="000A435C" w:rsidRPr="005235A0">
        <w:rPr>
          <w:rFonts w:asciiTheme="minorHAnsi" w:hAnsiTheme="minorHAnsi" w:cs="Arial"/>
          <w:sz w:val="22"/>
          <w:szCs w:val="22"/>
        </w:rPr>
        <w:t xml:space="preserve">omputer </w:t>
      </w:r>
      <w:r w:rsidR="007249BB" w:rsidRPr="005235A0">
        <w:rPr>
          <w:rFonts w:asciiTheme="minorHAnsi" w:hAnsiTheme="minorHAnsi" w:cs="Arial"/>
          <w:sz w:val="22"/>
          <w:szCs w:val="22"/>
        </w:rPr>
        <w:t>F</w:t>
      </w:r>
      <w:r w:rsidR="000A435C" w:rsidRPr="005235A0">
        <w:rPr>
          <w:rFonts w:asciiTheme="minorHAnsi" w:hAnsiTheme="minorHAnsi" w:cs="Arial"/>
          <w:sz w:val="22"/>
          <w:szCs w:val="22"/>
        </w:rPr>
        <w:t xml:space="preserve">acilities and </w:t>
      </w:r>
      <w:r w:rsidR="007249BB" w:rsidRPr="005235A0">
        <w:rPr>
          <w:rFonts w:asciiTheme="minorHAnsi" w:hAnsiTheme="minorHAnsi" w:cs="Arial"/>
          <w:sz w:val="22"/>
          <w:szCs w:val="22"/>
        </w:rPr>
        <w:t>S</w:t>
      </w:r>
      <w:r w:rsidRPr="005235A0">
        <w:rPr>
          <w:rFonts w:asciiTheme="minorHAnsi" w:hAnsiTheme="minorHAnsi" w:cs="Arial"/>
          <w:sz w:val="22"/>
          <w:szCs w:val="22"/>
        </w:rPr>
        <w:t xml:space="preserve">ocial </w:t>
      </w:r>
      <w:r w:rsidR="007249BB" w:rsidRPr="005235A0">
        <w:rPr>
          <w:rFonts w:asciiTheme="minorHAnsi" w:hAnsiTheme="minorHAnsi" w:cs="Arial"/>
          <w:sz w:val="22"/>
          <w:szCs w:val="22"/>
        </w:rPr>
        <w:t>M</w:t>
      </w:r>
      <w:r w:rsidR="00E83399" w:rsidRPr="005235A0">
        <w:rPr>
          <w:rFonts w:asciiTheme="minorHAnsi" w:hAnsiTheme="minorHAnsi" w:cs="Arial"/>
          <w:sz w:val="22"/>
          <w:szCs w:val="22"/>
        </w:rPr>
        <w:t>edia P</w:t>
      </w:r>
      <w:r w:rsidRPr="005235A0">
        <w:rPr>
          <w:rFonts w:asciiTheme="minorHAnsi" w:hAnsiTheme="minorHAnsi" w:cs="Arial"/>
          <w:sz w:val="22"/>
          <w:szCs w:val="22"/>
        </w:rPr>
        <w:t>olicy</w:t>
      </w:r>
      <w:r w:rsidR="000A435C" w:rsidRPr="005235A0">
        <w:rPr>
          <w:rFonts w:asciiTheme="minorHAnsi" w:hAnsiTheme="minorHAnsi" w:cs="Arial"/>
          <w:sz w:val="22"/>
          <w:szCs w:val="22"/>
        </w:rPr>
        <w:t xml:space="preserve"> including </w:t>
      </w:r>
      <w:r w:rsidR="0025487C" w:rsidRPr="005235A0">
        <w:rPr>
          <w:rFonts w:asciiTheme="minorHAnsi" w:hAnsiTheme="minorHAnsi" w:cs="Arial"/>
          <w:sz w:val="22"/>
          <w:szCs w:val="22"/>
        </w:rPr>
        <w:t>in particular any activities set out on sections 3.3</w:t>
      </w:r>
      <w:r w:rsidR="005235A0">
        <w:rPr>
          <w:rFonts w:asciiTheme="minorHAnsi" w:hAnsiTheme="minorHAnsi" w:cs="Arial"/>
          <w:sz w:val="22"/>
          <w:szCs w:val="22"/>
        </w:rPr>
        <w:t>, 4</w:t>
      </w:r>
      <w:r w:rsidR="0025487C" w:rsidRPr="005235A0">
        <w:rPr>
          <w:rFonts w:asciiTheme="minorHAnsi" w:hAnsiTheme="minorHAnsi" w:cs="Arial"/>
          <w:sz w:val="22"/>
          <w:szCs w:val="22"/>
        </w:rPr>
        <w:t xml:space="preserve"> and 5 of that policy</w:t>
      </w:r>
      <w:r w:rsidR="00043F26">
        <w:rPr>
          <w:rFonts w:asciiTheme="minorHAnsi" w:hAnsiTheme="minorHAnsi" w:cs="Arial"/>
          <w:sz w:val="22"/>
          <w:szCs w:val="22"/>
        </w:rPr>
        <w:t>.</w:t>
      </w:r>
      <w:r w:rsidR="0025487C" w:rsidRPr="005235A0">
        <w:rPr>
          <w:rFonts w:asciiTheme="minorHAnsi" w:hAnsiTheme="minorHAnsi" w:cs="Arial"/>
          <w:sz w:val="22"/>
          <w:szCs w:val="22"/>
        </w:rPr>
        <w:t xml:space="preserve"> </w:t>
      </w:r>
    </w:p>
    <w:p w:rsidR="00B3733A" w:rsidRPr="005235A0" w:rsidRDefault="00B3733A" w:rsidP="00B30E77">
      <w:pPr>
        <w:numPr>
          <w:ilvl w:val="0"/>
          <w:numId w:val="17"/>
        </w:numPr>
        <w:tabs>
          <w:tab w:val="clear" w:pos="1080"/>
          <w:tab w:val="num" w:pos="1134"/>
        </w:tabs>
        <w:spacing w:line="300" w:lineRule="auto"/>
        <w:ind w:hanging="371"/>
        <w:jc w:val="both"/>
        <w:rPr>
          <w:rFonts w:asciiTheme="minorHAnsi" w:hAnsiTheme="minorHAnsi" w:cs="Arial"/>
          <w:sz w:val="22"/>
          <w:szCs w:val="22"/>
        </w:rPr>
      </w:pPr>
      <w:r w:rsidRPr="005235A0">
        <w:rPr>
          <w:rFonts w:asciiTheme="minorHAnsi" w:hAnsiTheme="minorHAnsi" w:cs="Arial"/>
          <w:sz w:val="22"/>
          <w:szCs w:val="22"/>
        </w:rPr>
        <w:t>Acts of violence, including physical assault</w:t>
      </w:r>
      <w:r w:rsidR="003400CE" w:rsidRPr="005235A0">
        <w:rPr>
          <w:rFonts w:asciiTheme="minorHAnsi" w:hAnsiTheme="minorHAnsi" w:cs="Arial"/>
          <w:sz w:val="22"/>
          <w:szCs w:val="22"/>
        </w:rPr>
        <w:t>,</w:t>
      </w:r>
      <w:r w:rsidRPr="005235A0">
        <w:rPr>
          <w:rFonts w:asciiTheme="minorHAnsi" w:hAnsiTheme="minorHAnsi" w:cs="Arial"/>
          <w:sz w:val="22"/>
          <w:szCs w:val="22"/>
        </w:rPr>
        <w:t xml:space="preserve"> unlawful discrimination</w:t>
      </w:r>
      <w:r w:rsidR="003400CE" w:rsidRPr="005235A0">
        <w:rPr>
          <w:rFonts w:asciiTheme="minorHAnsi" w:hAnsiTheme="minorHAnsi" w:cs="Arial"/>
          <w:sz w:val="22"/>
          <w:szCs w:val="22"/>
        </w:rPr>
        <w:t>,</w:t>
      </w:r>
      <w:r w:rsidRPr="005235A0">
        <w:rPr>
          <w:rFonts w:asciiTheme="minorHAnsi" w:hAnsiTheme="minorHAnsi" w:cs="Arial"/>
          <w:sz w:val="22"/>
          <w:szCs w:val="22"/>
        </w:rPr>
        <w:t xml:space="preserve"> drunkenness</w:t>
      </w:r>
      <w:r w:rsidR="003400CE" w:rsidRPr="005235A0">
        <w:rPr>
          <w:rFonts w:asciiTheme="minorHAnsi" w:hAnsiTheme="minorHAnsi" w:cs="Arial"/>
          <w:sz w:val="22"/>
          <w:szCs w:val="22"/>
        </w:rPr>
        <w:t>,</w:t>
      </w:r>
      <w:r w:rsidRPr="005235A0">
        <w:rPr>
          <w:rFonts w:asciiTheme="minorHAnsi" w:hAnsiTheme="minorHAnsi" w:cs="Arial"/>
          <w:sz w:val="22"/>
          <w:szCs w:val="22"/>
        </w:rPr>
        <w:t xml:space="preserve"> taking of non-prescribed drugs in such a way as to impair the ability to carry out work</w:t>
      </w:r>
      <w:r w:rsidR="003400CE" w:rsidRPr="005235A0">
        <w:rPr>
          <w:rFonts w:asciiTheme="minorHAnsi" w:hAnsiTheme="minorHAnsi" w:cs="Arial"/>
          <w:sz w:val="22"/>
          <w:szCs w:val="22"/>
        </w:rPr>
        <w:t xml:space="preserve"> or</w:t>
      </w:r>
      <w:r w:rsidRPr="005235A0">
        <w:rPr>
          <w:rFonts w:asciiTheme="minorHAnsi" w:hAnsiTheme="minorHAnsi" w:cs="Arial"/>
          <w:sz w:val="22"/>
          <w:szCs w:val="22"/>
        </w:rPr>
        <w:t xml:space="preserve"> conduct of any kind which endangers the health and safety of others.</w:t>
      </w:r>
    </w:p>
    <w:p w:rsidR="005E0C26" w:rsidRPr="005235A0" w:rsidRDefault="005E0C26" w:rsidP="00B30E77">
      <w:pPr>
        <w:numPr>
          <w:ilvl w:val="0"/>
          <w:numId w:val="17"/>
        </w:numPr>
        <w:tabs>
          <w:tab w:val="clear" w:pos="1080"/>
          <w:tab w:val="num" w:pos="1134"/>
        </w:tabs>
        <w:spacing w:line="300" w:lineRule="auto"/>
        <w:ind w:hanging="371"/>
        <w:jc w:val="both"/>
        <w:rPr>
          <w:rFonts w:asciiTheme="minorHAnsi" w:hAnsiTheme="minorHAnsi" w:cs="Arial"/>
          <w:sz w:val="22"/>
          <w:szCs w:val="22"/>
        </w:rPr>
      </w:pPr>
      <w:r w:rsidRPr="005235A0">
        <w:rPr>
          <w:rFonts w:asciiTheme="minorHAnsi" w:hAnsiTheme="minorHAnsi" w:cs="Arial"/>
          <w:sz w:val="22"/>
          <w:szCs w:val="22"/>
        </w:rPr>
        <w:t xml:space="preserve">Any bullying or harassment of fellow employees, clients, candidates or any other person </w:t>
      </w:r>
      <w:r w:rsidR="00AA018F" w:rsidRPr="005235A0">
        <w:rPr>
          <w:rFonts w:asciiTheme="minorHAnsi" w:hAnsiTheme="minorHAnsi" w:cs="Arial"/>
          <w:sz w:val="22"/>
          <w:szCs w:val="22"/>
        </w:rPr>
        <w:t xml:space="preserve">including </w:t>
      </w:r>
      <w:r w:rsidRPr="005235A0">
        <w:rPr>
          <w:rFonts w:asciiTheme="minorHAnsi" w:hAnsiTheme="minorHAnsi" w:cs="Arial"/>
          <w:sz w:val="22"/>
          <w:szCs w:val="22"/>
        </w:rPr>
        <w:t xml:space="preserve">via the company’s facilities or any Networking Sites (as defined in </w:t>
      </w:r>
      <w:r w:rsidR="00E76B92" w:rsidRPr="005235A0">
        <w:rPr>
          <w:rFonts w:asciiTheme="minorHAnsi" w:hAnsiTheme="minorHAnsi" w:cs="Arial"/>
          <w:sz w:val="22"/>
          <w:szCs w:val="22"/>
        </w:rPr>
        <w:t xml:space="preserve">the </w:t>
      </w:r>
      <w:r w:rsidR="007249BB" w:rsidRPr="005235A0">
        <w:rPr>
          <w:rFonts w:asciiTheme="minorHAnsi" w:hAnsiTheme="minorHAnsi" w:cs="Arial"/>
          <w:sz w:val="22"/>
          <w:szCs w:val="22"/>
        </w:rPr>
        <w:t>Email, T</w:t>
      </w:r>
      <w:r w:rsidR="00E76B92" w:rsidRPr="005235A0">
        <w:rPr>
          <w:rFonts w:asciiTheme="minorHAnsi" w:hAnsiTheme="minorHAnsi" w:cs="Arial"/>
          <w:sz w:val="22"/>
          <w:szCs w:val="22"/>
        </w:rPr>
        <w:t>elephone</w:t>
      </w:r>
      <w:r w:rsidR="0036797A" w:rsidRPr="005235A0">
        <w:rPr>
          <w:rFonts w:asciiTheme="minorHAnsi" w:hAnsiTheme="minorHAnsi" w:cs="Arial"/>
          <w:sz w:val="22"/>
          <w:szCs w:val="22"/>
        </w:rPr>
        <w:t xml:space="preserve">, </w:t>
      </w:r>
      <w:r w:rsidR="007249BB" w:rsidRPr="005235A0">
        <w:rPr>
          <w:rFonts w:asciiTheme="minorHAnsi" w:hAnsiTheme="minorHAnsi" w:cs="Arial"/>
          <w:sz w:val="22"/>
          <w:szCs w:val="22"/>
        </w:rPr>
        <w:t>C</w:t>
      </w:r>
      <w:r w:rsidR="0036797A" w:rsidRPr="005235A0">
        <w:rPr>
          <w:rFonts w:asciiTheme="minorHAnsi" w:hAnsiTheme="minorHAnsi" w:cs="Arial"/>
          <w:sz w:val="22"/>
          <w:szCs w:val="22"/>
        </w:rPr>
        <w:t xml:space="preserve">omputer </w:t>
      </w:r>
      <w:r w:rsidR="007249BB" w:rsidRPr="005235A0">
        <w:rPr>
          <w:rFonts w:asciiTheme="minorHAnsi" w:hAnsiTheme="minorHAnsi" w:cs="Arial"/>
          <w:sz w:val="22"/>
          <w:szCs w:val="22"/>
        </w:rPr>
        <w:t>F</w:t>
      </w:r>
      <w:r w:rsidR="0036797A" w:rsidRPr="005235A0">
        <w:rPr>
          <w:rFonts w:asciiTheme="minorHAnsi" w:hAnsiTheme="minorHAnsi" w:cs="Arial"/>
          <w:sz w:val="22"/>
          <w:szCs w:val="22"/>
        </w:rPr>
        <w:t xml:space="preserve">acilities and </w:t>
      </w:r>
      <w:r w:rsidR="007249BB" w:rsidRPr="005235A0">
        <w:rPr>
          <w:rFonts w:asciiTheme="minorHAnsi" w:hAnsiTheme="minorHAnsi" w:cs="Arial"/>
          <w:sz w:val="22"/>
          <w:szCs w:val="22"/>
        </w:rPr>
        <w:t>S</w:t>
      </w:r>
      <w:r w:rsidRPr="005235A0">
        <w:rPr>
          <w:rFonts w:asciiTheme="minorHAnsi" w:hAnsiTheme="minorHAnsi" w:cs="Arial"/>
          <w:sz w:val="22"/>
          <w:szCs w:val="22"/>
        </w:rPr>
        <w:t xml:space="preserve">ocial </w:t>
      </w:r>
      <w:r w:rsidR="007249BB" w:rsidRPr="005235A0">
        <w:rPr>
          <w:rFonts w:asciiTheme="minorHAnsi" w:hAnsiTheme="minorHAnsi" w:cs="Arial"/>
          <w:sz w:val="22"/>
          <w:szCs w:val="22"/>
        </w:rPr>
        <w:t>M</w:t>
      </w:r>
      <w:r w:rsidRPr="005235A0">
        <w:rPr>
          <w:rFonts w:asciiTheme="minorHAnsi" w:hAnsiTheme="minorHAnsi" w:cs="Arial"/>
          <w:sz w:val="22"/>
          <w:szCs w:val="22"/>
        </w:rPr>
        <w:t xml:space="preserve">edia </w:t>
      </w:r>
      <w:r w:rsidR="00E83399" w:rsidRPr="005235A0">
        <w:rPr>
          <w:rFonts w:asciiTheme="minorHAnsi" w:hAnsiTheme="minorHAnsi" w:cs="Arial"/>
          <w:sz w:val="22"/>
          <w:szCs w:val="22"/>
        </w:rPr>
        <w:t>P</w:t>
      </w:r>
      <w:r w:rsidRPr="005235A0">
        <w:rPr>
          <w:rFonts w:asciiTheme="minorHAnsi" w:hAnsiTheme="minorHAnsi" w:cs="Arial"/>
          <w:sz w:val="22"/>
          <w:szCs w:val="22"/>
        </w:rPr>
        <w:t>olicy).</w:t>
      </w:r>
    </w:p>
    <w:p w:rsidR="00B3733A" w:rsidRPr="005235A0" w:rsidRDefault="00B3733A" w:rsidP="00B30E77">
      <w:pPr>
        <w:numPr>
          <w:ilvl w:val="0"/>
          <w:numId w:val="17"/>
        </w:numPr>
        <w:tabs>
          <w:tab w:val="clear" w:pos="1080"/>
          <w:tab w:val="num" w:pos="1134"/>
        </w:tabs>
        <w:spacing w:line="300" w:lineRule="auto"/>
        <w:ind w:hanging="371"/>
        <w:jc w:val="both"/>
        <w:rPr>
          <w:rFonts w:asciiTheme="minorHAnsi" w:hAnsiTheme="minorHAnsi" w:cs="Arial"/>
          <w:sz w:val="22"/>
          <w:szCs w:val="22"/>
        </w:rPr>
      </w:pPr>
      <w:r w:rsidRPr="005235A0">
        <w:rPr>
          <w:rFonts w:asciiTheme="minorHAnsi" w:hAnsiTheme="minorHAnsi" w:cs="Arial"/>
          <w:sz w:val="22"/>
          <w:szCs w:val="22"/>
        </w:rPr>
        <w:t xml:space="preserve">A criminal offence committed at work other than a minor road traffic offence committed in the course of the employment, or an offence committed outside work which is incompatible with the employee remaining in </w:t>
      </w:r>
      <w:r w:rsidR="003400CE" w:rsidRPr="005235A0">
        <w:rPr>
          <w:rFonts w:asciiTheme="minorHAnsi" w:hAnsiTheme="minorHAnsi" w:cs="Arial"/>
          <w:sz w:val="22"/>
          <w:szCs w:val="22"/>
        </w:rPr>
        <w:t xml:space="preserve">the Company’s </w:t>
      </w:r>
      <w:r w:rsidRPr="005235A0">
        <w:rPr>
          <w:rFonts w:asciiTheme="minorHAnsi" w:hAnsiTheme="minorHAnsi" w:cs="Arial"/>
          <w:sz w:val="22"/>
          <w:szCs w:val="22"/>
        </w:rPr>
        <w:t>employment.</w:t>
      </w:r>
    </w:p>
    <w:p w:rsidR="00B3733A" w:rsidRPr="005235A0" w:rsidRDefault="00B3733A" w:rsidP="00B30E77">
      <w:pPr>
        <w:numPr>
          <w:ilvl w:val="0"/>
          <w:numId w:val="17"/>
        </w:numPr>
        <w:tabs>
          <w:tab w:val="clear" w:pos="1080"/>
          <w:tab w:val="num" w:pos="1134"/>
        </w:tabs>
        <w:spacing w:line="300" w:lineRule="auto"/>
        <w:ind w:hanging="371"/>
        <w:jc w:val="both"/>
        <w:rPr>
          <w:rFonts w:asciiTheme="minorHAnsi" w:hAnsiTheme="minorHAnsi" w:cs="Arial"/>
          <w:sz w:val="22"/>
          <w:szCs w:val="22"/>
        </w:rPr>
      </w:pPr>
      <w:r w:rsidRPr="005235A0">
        <w:rPr>
          <w:rFonts w:asciiTheme="minorHAnsi" w:hAnsiTheme="minorHAnsi" w:cs="Arial"/>
          <w:sz w:val="22"/>
          <w:szCs w:val="22"/>
        </w:rPr>
        <w:t>Falsification of information or references on appointment.</w:t>
      </w:r>
    </w:p>
    <w:p w:rsidR="00B3733A" w:rsidRPr="005235A0" w:rsidRDefault="00B3733A" w:rsidP="00B30E77">
      <w:pPr>
        <w:numPr>
          <w:ilvl w:val="0"/>
          <w:numId w:val="17"/>
        </w:numPr>
        <w:tabs>
          <w:tab w:val="clear" w:pos="1080"/>
          <w:tab w:val="num" w:pos="1134"/>
        </w:tabs>
        <w:spacing w:line="300" w:lineRule="auto"/>
        <w:ind w:hanging="371"/>
        <w:jc w:val="both"/>
        <w:rPr>
          <w:rFonts w:asciiTheme="minorHAnsi" w:hAnsiTheme="minorHAnsi" w:cs="Arial"/>
          <w:sz w:val="22"/>
          <w:szCs w:val="22"/>
        </w:rPr>
      </w:pPr>
      <w:r w:rsidRPr="005235A0">
        <w:rPr>
          <w:rFonts w:asciiTheme="minorHAnsi" w:hAnsiTheme="minorHAnsi" w:cs="Arial"/>
          <w:sz w:val="22"/>
          <w:szCs w:val="22"/>
        </w:rPr>
        <w:t>Theft or fraudulent activity.</w:t>
      </w:r>
    </w:p>
    <w:p w:rsidR="00B3733A" w:rsidRPr="005235A0" w:rsidRDefault="00B3733A" w:rsidP="00B30E77">
      <w:pPr>
        <w:numPr>
          <w:ilvl w:val="0"/>
          <w:numId w:val="17"/>
        </w:numPr>
        <w:tabs>
          <w:tab w:val="clear" w:pos="1080"/>
          <w:tab w:val="num" w:pos="1134"/>
        </w:tabs>
        <w:spacing w:line="300" w:lineRule="auto"/>
        <w:ind w:hanging="371"/>
        <w:jc w:val="both"/>
        <w:rPr>
          <w:rFonts w:asciiTheme="minorHAnsi" w:hAnsiTheme="minorHAnsi" w:cs="Arial"/>
          <w:sz w:val="22"/>
          <w:szCs w:val="22"/>
        </w:rPr>
      </w:pPr>
      <w:r w:rsidRPr="005235A0">
        <w:rPr>
          <w:rFonts w:asciiTheme="minorHAnsi" w:hAnsiTheme="minorHAnsi" w:cs="Arial"/>
          <w:sz w:val="22"/>
          <w:szCs w:val="22"/>
        </w:rPr>
        <w:t>Unauthorised absence or gross negligence in the performance of duties.</w:t>
      </w:r>
    </w:p>
    <w:p w:rsidR="00B3733A" w:rsidRDefault="004B5E36" w:rsidP="00B30E77">
      <w:pPr>
        <w:numPr>
          <w:ilvl w:val="0"/>
          <w:numId w:val="17"/>
        </w:numPr>
        <w:tabs>
          <w:tab w:val="clear" w:pos="1080"/>
          <w:tab w:val="num" w:pos="1134"/>
        </w:tabs>
        <w:spacing w:line="300" w:lineRule="auto"/>
        <w:ind w:hanging="371"/>
        <w:jc w:val="both"/>
        <w:rPr>
          <w:rFonts w:asciiTheme="minorHAnsi" w:hAnsiTheme="minorHAnsi" w:cs="Arial"/>
          <w:sz w:val="22"/>
          <w:szCs w:val="22"/>
        </w:rPr>
      </w:pPr>
      <w:r w:rsidRPr="005235A0">
        <w:rPr>
          <w:rFonts w:asciiTheme="minorHAnsi" w:hAnsiTheme="minorHAnsi" w:cs="Arial"/>
          <w:sz w:val="22"/>
          <w:szCs w:val="22"/>
        </w:rPr>
        <w:t>Breach of the Company’s Anti-Bribery and Corruption Policy</w:t>
      </w:r>
      <w:r w:rsidR="00B3733A" w:rsidRPr="005235A0">
        <w:rPr>
          <w:rFonts w:asciiTheme="minorHAnsi" w:hAnsiTheme="minorHAnsi" w:cs="Arial"/>
          <w:sz w:val="22"/>
          <w:szCs w:val="22"/>
        </w:rPr>
        <w:t>.</w:t>
      </w:r>
    </w:p>
    <w:p w:rsidR="00617D04" w:rsidRPr="005235A0" w:rsidRDefault="00617D04" w:rsidP="00B30E77">
      <w:pPr>
        <w:numPr>
          <w:ilvl w:val="0"/>
          <w:numId w:val="17"/>
        </w:numPr>
        <w:tabs>
          <w:tab w:val="clear" w:pos="1080"/>
          <w:tab w:val="num" w:pos="1134"/>
        </w:tabs>
        <w:spacing w:line="300" w:lineRule="auto"/>
        <w:ind w:hanging="371"/>
        <w:jc w:val="both"/>
        <w:rPr>
          <w:rFonts w:asciiTheme="minorHAnsi" w:hAnsiTheme="minorHAnsi" w:cs="Arial"/>
          <w:sz w:val="22"/>
          <w:szCs w:val="22"/>
        </w:rPr>
      </w:pPr>
      <w:r>
        <w:rPr>
          <w:rFonts w:asciiTheme="minorHAnsi" w:hAnsiTheme="minorHAnsi" w:cs="Arial"/>
          <w:sz w:val="22"/>
          <w:szCs w:val="22"/>
        </w:rPr>
        <w:t>Breach of the Criminal Finances Act 2017.</w:t>
      </w:r>
    </w:p>
    <w:p w:rsidR="00B3733A" w:rsidRPr="005235A0" w:rsidRDefault="00B3733A" w:rsidP="00B30E77">
      <w:pPr>
        <w:numPr>
          <w:ilvl w:val="0"/>
          <w:numId w:val="17"/>
        </w:numPr>
        <w:tabs>
          <w:tab w:val="clear" w:pos="1080"/>
          <w:tab w:val="num" w:pos="1134"/>
        </w:tabs>
        <w:spacing w:line="300" w:lineRule="auto"/>
        <w:ind w:hanging="371"/>
        <w:jc w:val="both"/>
        <w:rPr>
          <w:rFonts w:asciiTheme="minorHAnsi" w:hAnsiTheme="minorHAnsi" w:cs="Arial"/>
          <w:sz w:val="22"/>
          <w:szCs w:val="22"/>
        </w:rPr>
      </w:pPr>
      <w:r w:rsidRPr="005235A0">
        <w:rPr>
          <w:rFonts w:asciiTheme="minorHAnsi" w:hAnsiTheme="minorHAnsi" w:cs="Arial"/>
          <w:sz w:val="22"/>
          <w:szCs w:val="22"/>
        </w:rPr>
        <w:t xml:space="preserve">Any conduct tending to bring the </w:t>
      </w:r>
      <w:r w:rsidR="004B5E36" w:rsidRPr="005235A0">
        <w:rPr>
          <w:rFonts w:asciiTheme="minorHAnsi" w:hAnsiTheme="minorHAnsi" w:cs="Arial"/>
          <w:sz w:val="22"/>
          <w:szCs w:val="22"/>
        </w:rPr>
        <w:t>C</w:t>
      </w:r>
      <w:r w:rsidR="00A15604" w:rsidRPr="005235A0">
        <w:rPr>
          <w:rFonts w:asciiTheme="minorHAnsi" w:hAnsiTheme="minorHAnsi" w:cs="Arial"/>
          <w:sz w:val="22"/>
          <w:szCs w:val="22"/>
        </w:rPr>
        <w:t>ompany,</w:t>
      </w:r>
      <w:r w:rsidRPr="005235A0">
        <w:rPr>
          <w:rFonts w:asciiTheme="minorHAnsi" w:hAnsiTheme="minorHAnsi" w:cs="Arial"/>
          <w:sz w:val="22"/>
          <w:szCs w:val="22"/>
        </w:rPr>
        <w:t xml:space="preserve"> or the employee into disrepute or which results in the loss of custom of a client, temporary or applicant or a loss of business.</w:t>
      </w:r>
    </w:p>
    <w:p w:rsidR="00B3733A" w:rsidRPr="005235A0" w:rsidRDefault="00B3733A" w:rsidP="00B30E77">
      <w:pPr>
        <w:numPr>
          <w:ilvl w:val="0"/>
          <w:numId w:val="17"/>
        </w:numPr>
        <w:tabs>
          <w:tab w:val="clear" w:pos="1080"/>
          <w:tab w:val="num" w:pos="1134"/>
        </w:tabs>
        <w:spacing w:line="300" w:lineRule="auto"/>
        <w:ind w:hanging="371"/>
        <w:jc w:val="both"/>
        <w:rPr>
          <w:rFonts w:asciiTheme="minorHAnsi" w:hAnsiTheme="minorHAnsi" w:cs="Arial"/>
          <w:sz w:val="22"/>
          <w:szCs w:val="22"/>
        </w:rPr>
      </w:pPr>
      <w:r w:rsidRPr="005235A0">
        <w:rPr>
          <w:rFonts w:asciiTheme="minorHAnsi" w:hAnsiTheme="minorHAnsi" w:cs="Arial"/>
          <w:sz w:val="22"/>
          <w:szCs w:val="22"/>
        </w:rPr>
        <w:t>Working for or assisting a competitor of the company or seeking to establish a business which is likely to compete with the company or divulging confidential information concerning the company and its business.</w:t>
      </w:r>
    </w:p>
    <w:p w:rsidR="00B3733A" w:rsidRPr="005235A0" w:rsidRDefault="001C7B54" w:rsidP="00B30E77">
      <w:pPr>
        <w:numPr>
          <w:ilvl w:val="0"/>
          <w:numId w:val="17"/>
        </w:numPr>
        <w:tabs>
          <w:tab w:val="clear" w:pos="1080"/>
          <w:tab w:val="num" w:pos="1134"/>
        </w:tabs>
        <w:spacing w:line="300" w:lineRule="auto"/>
        <w:ind w:hanging="371"/>
        <w:jc w:val="both"/>
        <w:rPr>
          <w:rFonts w:asciiTheme="minorHAnsi" w:hAnsiTheme="minorHAnsi" w:cs="Arial"/>
          <w:sz w:val="22"/>
          <w:szCs w:val="22"/>
        </w:rPr>
      </w:pPr>
      <w:r w:rsidRPr="005235A0">
        <w:rPr>
          <w:rFonts w:asciiTheme="minorHAnsi" w:hAnsiTheme="minorHAnsi" w:cs="Arial"/>
          <w:sz w:val="22"/>
          <w:szCs w:val="22"/>
        </w:rPr>
        <w:t>Serious insubordination or r</w:t>
      </w:r>
      <w:r w:rsidR="00B3733A" w:rsidRPr="005235A0">
        <w:rPr>
          <w:rFonts w:asciiTheme="minorHAnsi" w:hAnsiTheme="minorHAnsi" w:cs="Arial"/>
          <w:sz w:val="22"/>
          <w:szCs w:val="22"/>
        </w:rPr>
        <w:t>efusal to obey a lawful instruction in connection with the employment.</w:t>
      </w:r>
    </w:p>
    <w:p w:rsidR="001C7B54" w:rsidRPr="005235A0" w:rsidRDefault="001C7B54" w:rsidP="00B30E77">
      <w:pPr>
        <w:pStyle w:val="ListParagraph"/>
        <w:numPr>
          <w:ilvl w:val="0"/>
          <w:numId w:val="17"/>
        </w:numPr>
        <w:tabs>
          <w:tab w:val="clear" w:pos="1080"/>
          <w:tab w:val="num" w:pos="1134"/>
        </w:tabs>
        <w:autoSpaceDE w:val="0"/>
        <w:autoSpaceDN w:val="0"/>
        <w:adjustRightInd w:val="0"/>
        <w:spacing w:line="300" w:lineRule="auto"/>
        <w:ind w:hanging="371"/>
        <w:rPr>
          <w:rFonts w:asciiTheme="minorHAnsi" w:hAnsiTheme="minorHAnsi" w:cs="Arial"/>
          <w:sz w:val="22"/>
          <w:szCs w:val="22"/>
        </w:rPr>
      </w:pPr>
      <w:r w:rsidRPr="005235A0">
        <w:rPr>
          <w:rFonts w:asciiTheme="minorHAnsi" w:hAnsiTheme="minorHAnsi" w:cs="Arial"/>
          <w:sz w:val="22"/>
          <w:szCs w:val="22"/>
        </w:rPr>
        <w:t>Deliberate and serious damage to property</w:t>
      </w:r>
      <w:r w:rsidR="00AA018F" w:rsidRPr="005235A0">
        <w:rPr>
          <w:rFonts w:asciiTheme="minorHAnsi" w:hAnsiTheme="minorHAnsi" w:cs="Arial"/>
          <w:sz w:val="22"/>
          <w:szCs w:val="22"/>
        </w:rPr>
        <w:t xml:space="preserve"> or </w:t>
      </w:r>
      <w:r w:rsidR="002774A8" w:rsidRPr="005235A0">
        <w:rPr>
          <w:rFonts w:asciiTheme="minorHAnsi" w:hAnsiTheme="minorHAnsi" w:cs="Arial"/>
          <w:sz w:val="22"/>
          <w:szCs w:val="22"/>
        </w:rPr>
        <w:t>causing</w:t>
      </w:r>
      <w:r w:rsidR="00AA018F" w:rsidRPr="005235A0">
        <w:rPr>
          <w:rFonts w:asciiTheme="minorHAnsi" w:hAnsiTheme="minorHAnsi" w:cs="Arial"/>
          <w:sz w:val="22"/>
          <w:szCs w:val="22"/>
        </w:rPr>
        <w:t xml:space="preserve"> </w:t>
      </w:r>
      <w:r w:rsidR="002774A8" w:rsidRPr="005235A0">
        <w:rPr>
          <w:rFonts w:asciiTheme="minorHAnsi" w:hAnsiTheme="minorHAnsi" w:cs="Arial"/>
          <w:sz w:val="22"/>
          <w:szCs w:val="22"/>
        </w:rPr>
        <w:t xml:space="preserve">any </w:t>
      </w:r>
      <w:r w:rsidR="00AA018F" w:rsidRPr="005235A0">
        <w:rPr>
          <w:rFonts w:asciiTheme="minorHAnsi" w:hAnsiTheme="minorHAnsi" w:cs="Arial"/>
          <w:sz w:val="22"/>
          <w:szCs w:val="22"/>
        </w:rPr>
        <w:t>loss, damage or injury through negligence</w:t>
      </w:r>
      <w:r w:rsidR="007E6363" w:rsidRPr="005235A0">
        <w:rPr>
          <w:rFonts w:asciiTheme="minorHAnsi" w:hAnsiTheme="minorHAnsi" w:cs="Arial"/>
          <w:sz w:val="22"/>
          <w:szCs w:val="22"/>
        </w:rPr>
        <w:t>.</w:t>
      </w:r>
    </w:p>
    <w:p w:rsidR="001C7B54" w:rsidRPr="005235A0" w:rsidRDefault="001C7B54" w:rsidP="00B30E77">
      <w:pPr>
        <w:pStyle w:val="ListParagraph"/>
        <w:numPr>
          <w:ilvl w:val="0"/>
          <w:numId w:val="17"/>
        </w:numPr>
        <w:tabs>
          <w:tab w:val="clear" w:pos="1080"/>
          <w:tab w:val="num" w:pos="1134"/>
        </w:tabs>
        <w:autoSpaceDE w:val="0"/>
        <w:autoSpaceDN w:val="0"/>
        <w:adjustRightInd w:val="0"/>
        <w:spacing w:line="300" w:lineRule="auto"/>
        <w:ind w:hanging="371"/>
        <w:rPr>
          <w:rFonts w:asciiTheme="minorHAnsi" w:hAnsiTheme="minorHAnsi" w:cs="Arial"/>
          <w:sz w:val="22"/>
          <w:szCs w:val="22"/>
        </w:rPr>
      </w:pPr>
      <w:r w:rsidRPr="005235A0">
        <w:rPr>
          <w:rFonts w:asciiTheme="minorHAnsi" w:hAnsiTheme="minorHAnsi" w:cs="Arial"/>
          <w:sz w:val="22"/>
          <w:szCs w:val="22"/>
        </w:rPr>
        <w:t xml:space="preserve">Serious misuse of the </w:t>
      </w:r>
      <w:r w:rsidR="00A15604" w:rsidRPr="005235A0">
        <w:rPr>
          <w:rFonts w:asciiTheme="minorHAnsi" w:hAnsiTheme="minorHAnsi" w:cs="Arial"/>
          <w:sz w:val="22"/>
          <w:szCs w:val="22"/>
        </w:rPr>
        <w:t>C</w:t>
      </w:r>
      <w:r w:rsidRPr="005235A0">
        <w:rPr>
          <w:rFonts w:asciiTheme="minorHAnsi" w:hAnsiTheme="minorHAnsi" w:cs="Arial"/>
          <w:sz w:val="22"/>
          <w:szCs w:val="22"/>
        </w:rPr>
        <w:t>ompany’s property or name</w:t>
      </w:r>
      <w:r w:rsidR="007E6363" w:rsidRPr="005235A0">
        <w:rPr>
          <w:rFonts w:asciiTheme="minorHAnsi" w:hAnsiTheme="minorHAnsi" w:cs="Arial"/>
          <w:sz w:val="22"/>
          <w:szCs w:val="22"/>
        </w:rPr>
        <w:t>.</w:t>
      </w:r>
    </w:p>
    <w:p w:rsidR="00B3733A" w:rsidRPr="005235A0" w:rsidRDefault="00B3733A" w:rsidP="00776ACE">
      <w:pPr>
        <w:tabs>
          <w:tab w:val="num" w:pos="0"/>
          <w:tab w:val="num" w:pos="993"/>
        </w:tabs>
        <w:spacing w:line="300" w:lineRule="auto"/>
        <w:ind w:left="425" w:hanging="425"/>
        <w:jc w:val="both"/>
        <w:rPr>
          <w:rFonts w:asciiTheme="minorHAnsi" w:hAnsiTheme="minorHAnsi" w:cs="Arial"/>
          <w:b/>
          <w:sz w:val="22"/>
          <w:szCs w:val="22"/>
        </w:rPr>
      </w:pPr>
    </w:p>
    <w:p w:rsidR="00B3733A" w:rsidRPr="005235A0" w:rsidRDefault="00B30E77" w:rsidP="00B30E77">
      <w:pPr>
        <w:spacing w:line="300" w:lineRule="auto"/>
        <w:jc w:val="both"/>
        <w:rPr>
          <w:rFonts w:asciiTheme="minorHAnsi" w:hAnsiTheme="minorHAnsi" w:cs="Arial"/>
          <w:b/>
          <w:sz w:val="22"/>
          <w:szCs w:val="22"/>
        </w:rPr>
      </w:pPr>
      <w:r w:rsidRPr="005235A0">
        <w:rPr>
          <w:rFonts w:asciiTheme="minorHAnsi" w:hAnsiTheme="minorHAnsi" w:cs="Arial"/>
          <w:b/>
          <w:sz w:val="22"/>
          <w:szCs w:val="22"/>
        </w:rPr>
        <w:t>2.2.2</w:t>
      </w:r>
      <w:r w:rsidRPr="005235A0">
        <w:rPr>
          <w:rFonts w:asciiTheme="minorHAnsi" w:hAnsiTheme="minorHAnsi" w:cs="Arial"/>
          <w:b/>
          <w:sz w:val="22"/>
          <w:szCs w:val="22"/>
        </w:rPr>
        <w:tab/>
      </w:r>
      <w:r w:rsidR="00B3733A" w:rsidRPr="005235A0">
        <w:rPr>
          <w:rFonts w:asciiTheme="minorHAnsi" w:hAnsiTheme="minorHAnsi" w:cs="Arial"/>
          <w:b/>
          <w:sz w:val="22"/>
          <w:szCs w:val="22"/>
        </w:rPr>
        <w:t>Examples of “general” misconduct</w:t>
      </w:r>
    </w:p>
    <w:p w:rsidR="00776ACE" w:rsidRPr="005235A0" w:rsidRDefault="00776ACE" w:rsidP="00776ACE">
      <w:pPr>
        <w:tabs>
          <w:tab w:val="num" w:pos="0"/>
          <w:tab w:val="num" w:pos="748"/>
        </w:tabs>
        <w:spacing w:line="300" w:lineRule="auto"/>
        <w:ind w:left="425" w:hanging="425"/>
        <w:jc w:val="both"/>
        <w:rPr>
          <w:rFonts w:asciiTheme="minorHAnsi" w:hAnsiTheme="minorHAnsi" w:cs="Arial"/>
          <w:sz w:val="22"/>
          <w:szCs w:val="22"/>
        </w:rPr>
      </w:pPr>
    </w:p>
    <w:p w:rsidR="00B3733A" w:rsidRPr="005235A0" w:rsidRDefault="00B30E77" w:rsidP="00B30E77">
      <w:pPr>
        <w:tabs>
          <w:tab w:val="num" w:pos="0"/>
          <w:tab w:val="num" w:pos="748"/>
        </w:tabs>
        <w:spacing w:line="300" w:lineRule="auto"/>
        <w:ind w:left="709" w:hanging="283"/>
        <w:jc w:val="both"/>
        <w:rPr>
          <w:rFonts w:asciiTheme="minorHAnsi" w:hAnsiTheme="minorHAnsi" w:cs="Arial"/>
          <w:sz w:val="22"/>
          <w:szCs w:val="22"/>
        </w:rPr>
      </w:pPr>
      <w:r w:rsidRPr="005235A0">
        <w:rPr>
          <w:rFonts w:asciiTheme="minorHAnsi" w:hAnsiTheme="minorHAnsi" w:cs="Arial"/>
          <w:sz w:val="22"/>
          <w:szCs w:val="22"/>
        </w:rPr>
        <w:tab/>
      </w:r>
      <w:r w:rsidR="00B3733A" w:rsidRPr="005235A0">
        <w:rPr>
          <w:rFonts w:asciiTheme="minorHAnsi" w:hAnsiTheme="minorHAnsi" w:cs="Arial"/>
          <w:sz w:val="22"/>
          <w:szCs w:val="22"/>
        </w:rPr>
        <w:t xml:space="preserve">The following may be regarded as reasons for disciplinary action in that they deviate from accepted standards and constitute general misconduct.  The employee’s first offence will usually result in a written warning.  Repetition of offences following a warning could lead to a final written warning as appropriate.  Thereafter any repetition will result in dismissal.  It is again emphasised that </w:t>
      </w:r>
      <w:r w:rsidR="00B3733A" w:rsidRPr="005235A0">
        <w:rPr>
          <w:rFonts w:asciiTheme="minorHAnsi" w:hAnsiTheme="minorHAnsi" w:cs="Arial"/>
          <w:b/>
          <w:sz w:val="22"/>
          <w:szCs w:val="22"/>
        </w:rPr>
        <w:t>this is not an exhaustive list</w:t>
      </w:r>
      <w:r w:rsidR="00A15604" w:rsidRPr="005235A0">
        <w:rPr>
          <w:rFonts w:asciiTheme="minorHAnsi" w:hAnsiTheme="minorHAnsi" w:cs="Arial"/>
          <w:sz w:val="22"/>
          <w:szCs w:val="22"/>
        </w:rPr>
        <w:t>:</w:t>
      </w:r>
    </w:p>
    <w:p w:rsidR="00776ACE" w:rsidRPr="005235A0" w:rsidRDefault="00776ACE" w:rsidP="00776ACE">
      <w:pPr>
        <w:tabs>
          <w:tab w:val="num" w:pos="0"/>
          <w:tab w:val="num" w:pos="748"/>
        </w:tabs>
        <w:spacing w:line="300" w:lineRule="auto"/>
        <w:ind w:left="425" w:hanging="425"/>
        <w:jc w:val="both"/>
        <w:rPr>
          <w:rFonts w:asciiTheme="minorHAnsi" w:hAnsiTheme="minorHAnsi" w:cs="Arial"/>
          <w:sz w:val="22"/>
          <w:szCs w:val="22"/>
        </w:rPr>
      </w:pPr>
    </w:p>
    <w:p w:rsidR="00B3733A" w:rsidRPr="005235A0" w:rsidRDefault="00B3733A" w:rsidP="00B30E77">
      <w:pPr>
        <w:numPr>
          <w:ilvl w:val="0"/>
          <w:numId w:val="18"/>
        </w:numPr>
        <w:tabs>
          <w:tab w:val="clear" w:pos="1363"/>
          <w:tab w:val="num" w:pos="1134"/>
        </w:tabs>
        <w:spacing w:line="300" w:lineRule="auto"/>
        <w:ind w:left="1134" w:hanging="425"/>
        <w:jc w:val="both"/>
        <w:rPr>
          <w:rFonts w:asciiTheme="minorHAnsi" w:hAnsiTheme="minorHAnsi" w:cs="Arial"/>
          <w:sz w:val="22"/>
          <w:szCs w:val="22"/>
        </w:rPr>
      </w:pPr>
      <w:r w:rsidRPr="005235A0">
        <w:rPr>
          <w:rFonts w:asciiTheme="minorHAnsi" w:hAnsiTheme="minorHAnsi" w:cs="Arial"/>
          <w:sz w:val="22"/>
          <w:szCs w:val="22"/>
        </w:rPr>
        <w:t>Poor job performance.</w:t>
      </w:r>
    </w:p>
    <w:p w:rsidR="00B3733A" w:rsidRPr="005235A0" w:rsidRDefault="00B3733A" w:rsidP="00B30E77">
      <w:pPr>
        <w:numPr>
          <w:ilvl w:val="0"/>
          <w:numId w:val="18"/>
        </w:numPr>
        <w:tabs>
          <w:tab w:val="clear" w:pos="1363"/>
          <w:tab w:val="num" w:pos="1134"/>
        </w:tabs>
        <w:spacing w:line="300" w:lineRule="auto"/>
        <w:ind w:left="1134" w:hanging="425"/>
        <w:jc w:val="both"/>
        <w:rPr>
          <w:rFonts w:asciiTheme="minorHAnsi" w:hAnsiTheme="minorHAnsi" w:cs="Arial"/>
          <w:sz w:val="22"/>
          <w:szCs w:val="22"/>
        </w:rPr>
      </w:pPr>
      <w:r w:rsidRPr="005235A0">
        <w:rPr>
          <w:rFonts w:asciiTheme="minorHAnsi" w:hAnsiTheme="minorHAnsi" w:cs="Arial"/>
          <w:sz w:val="22"/>
          <w:szCs w:val="22"/>
        </w:rPr>
        <w:t>Poor time-keeping.</w:t>
      </w:r>
    </w:p>
    <w:p w:rsidR="00B3733A" w:rsidRPr="005235A0" w:rsidRDefault="00B3733A" w:rsidP="00B30E77">
      <w:pPr>
        <w:numPr>
          <w:ilvl w:val="0"/>
          <w:numId w:val="18"/>
        </w:numPr>
        <w:tabs>
          <w:tab w:val="clear" w:pos="1363"/>
          <w:tab w:val="num" w:pos="1134"/>
        </w:tabs>
        <w:spacing w:line="300" w:lineRule="auto"/>
        <w:ind w:left="1134" w:hanging="425"/>
        <w:jc w:val="both"/>
        <w:rPr>
          <w:rFonts w:asciiTheme="minorHAnsi" w:hAnsiTheme="minorHAnsi" w:cs="Arial"/>
          <w:sz w:val="22"/>
          <w:szCs w:val="22"/>
        </w:rPr>
      </w:pPr>
      <w:r w:rsidRPr="005235A0">
        <w:rPr>
          <w:rFonts w:asciiTheme="minorHAnsi" w:hAnsiTheme="minorHAnsi" w:cs="Arial"/>
          <w:sz w:val="22"/>
          <w:szCs w:val="22"/>
        </w:rPr>
        <w:t>Failure to comply with the conditions of your employment contract.</w:t>
      </w:r>
    </w:p>
    <w:p w:rsidR="00B3733A" w:rsidRPr="005235A0" w:rsidRDefault="00B3733A" w:rsidP="00B30E77">
      <w:pPr>
        <w:numPr>
          <w:ilvl w:val="0"/>
          <w:numId w:val="18"/>
        </w:numPr>
        <w:tabs>
          <w:tab w:val="clear" w:pos="1363"/>
          <w:tab w:val="num" w:pos="1134"/>
        </w:tabs>
        <w:spacing w:line="300" w:lineRule="auto"/>
        <w:ind w:left="1134" w:hanging="425"/>
        <w:jc w:val="both"/>
        <w:rPr>
          <w:rFonts w:asciiTheme="minorHAnsi" w:hAnsiTheme="minorHAnsi" w:cs="Arial"/>
          <w:sz w:val="22"/>
          <w:szCs w:val="22"/>
        </w:rPr>
      </w:pPr>
      <w:r w:rsidRPr="005235A0">
        <w:rPr>
          <w:rFonts w:asciiTheme="minorHAnsi" w:hAnsiTheme="minorHAnsi" w:cs="Arial"/>
          <w:sz w:val="22"/>
          <w:szCs w:val="22"/>
        </w:rPr>
        <w:t>Unseemly or disruptive conduct.</w:t>
      </w:r>
    </w:p>
    <w:p w:rsidR="00B3733A" w:rsidRPr="005235A0" w:rsidRDefault="00B3733A" w:rsidP="00776ACE">
      <w:pPr>
        <w:tabs>
          <w:tab w:val="num" w:pos="0"/>
          <w:tab w:val="num" w:pos="993"/>
        </w:tabs>
        <w:spacing w:line="300" w:lineRule="auto"/>
        <w:ind w:left="425" w:hanging="425"/>
        <w:jc w:val="both"/>
        <w:rPr>
          <w:rFonts w:asciiTheme="minorHAnsi" w:hAnsiTheme="minorHAnsi" w:cs="Arial"/>
          <w:sz w:val="22"/>
          <w:szCs w:val="22"/>
        </w:rPr>
      </w:pPr>
    </w:p>
    <w:p w:rsidR="00B3733A" w:rsidRPr="005235A0" w:rsidRDefault="00B30E77" w:rsidP="00B30E77">
      <w:pPr>
        <w:tabs>
          <w:tab w:val="num" w:pos="0"/>
          <w:tab w:val="num" w:pos="993"/>
        </w:tabs>
        <w:spacing w:line="300" w:lineRule="auto"/>
        <w:ind w:left="709" w:hanging="709"/>
        <w:jc w:val="both"/>
        <w:rPr>
          <w:rFonts w:asciiTheme="minorHAnsi" w:hAnsiTheme="minorHAnsi" w:cs="Arial"/>
          <w:b/>
          <w:bCs/>
          <w:sz w:val="22"/>
          <w:szCs w:val="22"/>
        </w:rPr>
      </w:pPr>
      <w:r w:rsidRPr="005235A0">
        <w:rPr>
          <w:rFonts w:asciiTheme="minorHAnsi" w:hAnsiTheme="minorHAnsi" w:cs="Arial"/>
          <w:b/>
          <w:bCs/>
          <w:sz w:val="22"/>
          <w:szCs w:val="22"/>
        </w:rPr>
        <w:t>2.3</w:t>
      </w:r>
      <w:r w:rsidRPr="005235A0">
        <w:rPr>
          <w:rFonts w:asciiTheme="minorHAnsi" w:hAnsiTheme="minorHAnsi" w:cs="Arial"/>
          <w:b/>
          <w:bCs/>
          <w:sz w:val="22"/>
          <w:szCs w:val="22"/>
        </w:rPr>
        <w:tab/>
      </w:r>
      <w:r w:rsidR="00B3733A" w:rsidRPr="005235A0">
        <w:rPr>
          <w:rFonts w:asciiTheme="minorHAnsi" w:hAnsiTheme="minorHAnsi" w:cs="Arial"/>
          <w:b/>
          <w:bCs/>
          <w:sz w:val="22"/>
          <w:szCs w:val="22"/>
        </w:rPr>
        <w:t>DISCIPLINARY ACTION</w:t>
      </w:r>
    </w:p>
    <w:p w:rsidR="00776ACE" w:rsidRPr="005235A0" w:rsidRDefault="00776ACE" w:rsidP="00776ACE">
      <w:pPr>
        <w:tabs>
          <w:tab w:val="num" w:pos="0"/>
        </w:tabs>
        <w:spacing w:line="300" w:lineRule="auto"/>
        <w:ind w:left="425" w:hanging="425"/>
        <w:jc w:val="both"/>
        <w:rPr>
          <w:rFonts w:asciiTheme="minorHAnsi" w:hAnsiTheme="minorHAnsi" w:cs="Arial"/>
          <w:sz w:val="22"/>
          <w:szCs w:val="22"/>
        </w:rPr>
      </w:pPr>
    </w:p>
    <w:p w:rsidR="00B3733A" w:rsidRPr="005235A0" w:rsidRDefault="00B30E77" w:rsidP="00B30E77">
      <w:pPr>
        <w:tabs>
          <w:tab w:val="num" w:pos="0"/>
        </w:tabs>
        <w:spacing w:line="300" w:lineRule="auto"/>
        <w:ind w:left="709" w:hanging="284"/>
        <w:jc w:val="both"/>
        <w:rPr>
          <w:rFonts w:asciiTheme="minorHAnsi" w:hAnsiTheme="minorHAnsi" w:cs="Arial"/>
          <w:sz w:val="22"/>
          <w:szCs w:val="22"/>
        </w:rPr>
      </w:pPr>
      <w:r w:rsidRPr="005235A0">
        <w:rPr>
          <w:rFonts w:asciiTheme="minorHAnsi" w:hAnsiTheme="minorHAnsi" w:cs="Arial"/>
          <w:sz w:val="22"/>
          <w:szCs w:val="22"/>
        </w:rPr>
        <w:tab/>
      </w:r>
      <w:r w:rsidR="00B3733A" w:rsidRPr="005235A0">
        <w:rPr>
          <w:rFonts w:asciiTheme="minorHAnsi" w:hAnsiTheme="minorHAnsi" w:cs="Arial"/>
          <w:sz w:val="22"/>
          <w:szCs w:val="22"/>
        </w:rPr>
        <w:t>The following is the disciplinary action that may be taken against an employee in cases of misconduct or unsatisfactory performance</w:t>
      </w:r>
      <w:r w:rsidR="00B3733A" w:rsidRPr="005235A0">
        <w:rPr>
          <w:rFonts w:asciiTheme="minorHAnsi" w:hAnsiTheme="minorHAnsi" w:cs="Arial"/>
          <w:b/>
          <w:bCs/>
          <w:sz w:val="22"/>
          <w:szCs w:val="22"/>
        </w:rPr>
        <w:t>:</w:t>
      </w:r>
    </w:p>
    <w:p w:rsidR="00B3733A" w:rsidRPr="005235A0" w:rsidRDefault="00B3733A" w:rsidP="00776ACE">
      <w:pPr>
        <w:tabs>
          <w:tab w:val="num" w:pos="0"/>
        </w:tabs>
        <w:spacing w:line="300" w:lineRule="auto"/>
        <w:ind w:left="425" w:hanging="425"/>
        <w:jc w:val="both"/>
        <w:rPr>
          <w:rFonts w:asciiTheme="minorHAnsi" w:hAnsiTheme="minorHAnsi" w:cs="Arial"/>
          <w:sz w:val="22"/>
          <w:szCs w:val="22"/>
        </w:rPr>
      </w:pPr>
    </w:p>
    <w:p w:rsidR="00B3733A" w:rsidRPr="005235A0" w:rsidRDefault="00B3733A" w:rsidP="00776ACE">
      <w:pPr>
        <w:tabs>
          <w:tab w:val="num" w:pos="0"/>
        </w:tabs>
        <w:spacing w:line="300" w:lineRule="auto"/>
        <w:ind w:left="425" w:hanging="425"/>
        <w:jc w:val="both"/>
        <w:rPr>
          <w:rFonts w:asciiTheme="minorHAnsi" w:hAnsiTheme="minorHAnsi" w:cs="Arial"/>
          <w:b/>
          <w:sz w:val="22"/>
          <w:szCs w:val="22"/>
        </w:rPr>
      </w:pPr>
      <w:r w:rsidRPr="005235A0">
        <w:rPr>
          <w:rFonts w:asciiTheme="minorHAnsi" w:hAnsiTheme="minorHAnsi" w:cs="Arial"/>
          <w:b/>
          <w:sz w:val="22"/>
          <w:szCs w:val="22"/>
        </w:rPr>
        <w:t xml:space="preserve">STAGE </w:t>
      </w:r>
      <w:r w:rsidR="00AA018F" w:rsidRPr="005235A0">
        <w:rPr>
          <w:rFonts w:asciiTheme="minorHAnsi" w:hAnsiTheme="minorHAnsi" w:cs="Arial"/>
          <w:b/>
          <w:sz w:val="22"/>
          <w:szCs w:val="22"/>
        </w:rPr>
        <w:t xml:space="preserve">1 </w:t>
      </w:r>
      <w:r w:rsidRPr="005235A0">
        <w:rPr>
          <w:rFonts w:asciiTheme="minorHAnsi" w:hAnsiTheme="minorHAnsi" w:cs="Arial"/>
          <w:b/>
          <w:sz w:val="22"/>
          <w:szCs w:val="22"/>
        </w:rPr>
        <w:t>– FORMAL WRITTEN WARNING</w:t>
      </w:r>
    </w:p>
    <w:p w:rsidR="00B30E77" w:rsidRPr="005235A0" w:rsidRDefault="00B30E77" w:rsidP="00B30E77">
      <w:pPr>
        <w:tabs>
          <w:tab w:val="num" w:pos="0"/>
        </w:tabs>
        <w:spacing w:line="300" w:lineRule="auto"/>
        <w:jc w:val="both"/>
        <w:rPr>
          <w:rFonts w:asciiTheme="minorHAnsi" w:hAnsiTheme="minorHAnsi" w:cs="Arial"/>
          <w:sz w:val="22"/>
          <w:szCs w:val="22"/>
        </w:rPr>
      </w:pPr>
    </w:p>
    <w:p w:rsidR="00B3733A" w:rsidRPr="005235A0" w:rsidRDefault="00AA018F" w:rsidP="00B30E77">
      <w:pPr>
        <w:tabs>
          <w:tab w:val="num" w:pos="0"/>
        </w:tabs>
        <w:spacing w:line="300" w:lineRule="auto"/>
        <w:jc w:val="both"/>
        <w:rPr>
          <w:rFonts w:asciiTheme="minorHAnsi" w:hAnsiTheme="minorHAnsi" w:cs="Arial"/>
          <w:sz w:val="22"/>
          <w:szCs w:val="22"/>
        </w:rPr>
      </w:pPr>
      <w:r w:rsidRPr="005235A0">
        <w:rPr>
          <w:rFonts w:asciiTheme="minorHAnsi" w:hAnsiTheme="minorHAnsi" w:cs="Arial"/>
          <w:sz w:val="22"/>
          <w:szCs w:val="22"/>
        </w:rPr>
        <w:t xml:space="preserve">If an employee’s conduct or performance is unsatisfactory, they will be given a formal written warning.  </w:t>
      </w:r>
      <w:r w:rsidR="00B3733A" w:rsidRPr="005235A0">
        <w:rPr>
          <w:rFonts w:asciiTheme="minorHAnsi" w:hAnsiTheme="minorHAnsi" w:cs="Arial"/>
          <w:sz w:val="22"/>
          <w:szCs w:val="22"/>
        </w:rPr>
        <w:t>This written warning will include the reason for the warning and a note that, if there is no improvement after a specified period, a final written warning will be given.  A copy of the written warning will be given to the employee and a copy will be placed on their personnel file. The warning will be disregarded after 6 months satisfactory service.</w:t>
      </w:r>
    </w:p>
    <w:p w:rsidR="00B3733A" w:rsidRPr="005235A0" w:rsidRDefault="00B3733A" w:rsidP="00776ACE">
      <w:pPr>
        <w:tabs>
          <w:tab w:val="num" w:pos="0"/>
        </w:tabs>
        <w:spacing w:line="300" w:lineRule="auto"/>
        <w:ind w:left="425" w:hanging="425"/>
        <w:jc w:val="both"/>
        <w:rPr>
          <w:rFonts w:asciiTheme="minorHAnsi" w:hAnsiTheme="minorHAnsi" w:cs="Arial"/>
          <w:sz w:val="22"/>
          <w:szCs w:val="22"/>
        </w:rPr>
      </w:pPr>
    </w:p>
    <w:p w:rsidR="00B3733A" w:rsidRPr="005235A0" w:rsidRDefault="00B3733A" w:rsidP="00776ACE">
      <w:pPr>
        <w:tabs>
          <w:tab w:val="num" w:pos="0"/>
        </w:tabs>
        <w:spacing w:line="300" w:lineRule="auto"/>
        <w:ind w:left="425" w:hanging="425"/>
        <w:jc w:val="both"/>
        <w:rPr>
          <w:rFonts w:asciiTheme="minorHAnsi" w:hAnsiTheme="minorHAnsi" w:cs="Arial"/>
          <w:b/>
          <w:sz w:val="22"/>
          <w:szCs w:val="22"/>
        </w:rPr>
      </w:pPr>
      <w:r w:rsidRPr="005235A0">
        <w:rPr>
          <w:rFonts w:asciiTheme="minorHAnsi" w:hAnsiTheme="minorHAnsi" w:cs="Arial"/>
          <w:b/>
          <w:sz w:val="22"/>
          <w:szCs w:val="22"/>
        </w:rPr>
        <w:t xml:space="preserve">STAGE </w:t>
      </w:r>
      <w:r w:rsidR="00AA018F" w:rsidRPr="005235A0">
        <w:rPr>
          <w:rFonts w:asciiTheme="minorHAnsi" w:hAnsiTheme="minorHAnsi" w:cs="Arial"/>
          <w:b/>
          <w:sz w:val="22"/>
          <w:szCs w:val="22"/>
        </w:rPr>
        <w:t xml:space="preserve">2 </w:t>
      </w:r>
      <w:r w:rsidRPr="005235A0">
        <w:rPr>
          <w:rFonts w:asciiTheme="minorHAnsi" w:hAnsiTheme="minorHAnsi" w:cs="Arial"/>
          <w:b/>
          <w:sz w:val="22"/>
          <w:szCs w:val="22"/>
        </w:rPr>
        <w:t>– FORMAL FINAL WRITTEN WARNING</w:t>
      </w:r>
    </w:p>
    <w:p w:rsidR="00B30E77" w:rsidRPr="005235A0" w:rsidRDefault="00B30E77" w:rsidP="00776ACE">
      <w:pPr>
        <w:tabs>
          <w:tab w:val="num" w:pos="0"/>
        </w:tabs>
        <w:spacing w:line="300" w:lineRule="auto"/>
        <w:ind w:left="425" w:hanging="425"/>
        <w:jc w:val="both"/>
        <w:rPr>
          <w:rFonts w:asciiTheme="minorHAnsi" w:hAnsiTheme="minorHAnsi" w:cs="Arial"/>
          <w:sz w:val="22"/>
          <w:szCs w:val="22"/>
        </w:rPr>
      </w:pPr>
    </w:p>
    <w:p w:rsidR="00B3733A" w:rsidRPr="005235A0" w:rsidRDefault="00B3733A" w:rsidP="00B30E77">
      <w:pPr>
        <w:tabs>
          <w:tab w:val="num" w:pos="0"/>
        </w:tabs>
        <w:spacing w:line="300" w:lineRule="auto"/>
        <w:jc w:val="both"/>
        <w:rPr>
          <w:rFonts w:asciiTheme="minorHAnsi" w:hAnsiTheme="minorHAnsi" w:cs="Arial"/>
          <w:sz w:val="22"/>
          <w:szCs w:val="22"/>
        </w:rPr>
      </w:pPr>
      <w:r w:rsidRPr="005235A0">
        <w:rPr>
          <w:rFonts w:asciiTheme="minorHAnsi" w:hAnsiTheme="minorHAnsi" w:cs="Arial"/>
          <w:sz w:val="22"/>
          <w:szCs w:val="22"/>
        </w:rPr>
        <w:t>If following a written warning, conduct or performance remains unsatisfactory, or if a serious incident occurs, a final written warning will be given making it clear that any recurrence of the offence or other serious misconduct within a specified period will result in dismissal. A copy of the written warning will be given to the employee and a copy will be placed on their personnel file. The warning will then be disregarded after 12 months satisfactory service.</w:t>
      </w:r>
    </w:p>
    <w:p w:rsidR="00B3733A" w:rsidRPr="005235A0" w:rsidRDefault="00B3733A" w:rsidP="00776ACE">
      <w:pPr>
        <w:tabs>
          <w:tab w:val="num" w:pos="0"/>
        </w:tabs>
        <w:spacing w:line="300" w:lineRule="auto"/>
        <w:ind w:left="425" w:hanging="425"/>
        <w:jc w:val="both"/>
        <w:rPr>
          <w:rFonts w:asciiTheme="minorHAnsi" w:hAnsiTheme="minorHAnsi" w:cs="Arial"/>
          <w:b/>
          <w:sz w:val="22"/>
          <w:szCs w:val="22"/>
        </w:rPr>
      </w:pPr>
    </w:p>
    <w:p w:rsidR="00B3733A" w:rsidRPr="005235A0" w:rsidRDefault="00B3733A" w:rsidP="00776ACE">
      <w:pPr>
        <w:tabs>
          <w:tab w:val="num" w:pos="0"/>
        </w:tabs>
        <w:spacing w:line="300" w:lineRule="auto"/>
        <w:ind w:left="425" w:hanging="425"/>
        <w:jc w:val="both"/>
        <w:rPr>
          <w:rFonts w:asciiTheme="minorHAnsi" w:hAnsiTheme="minorHAnsi" w:cs="Arial"/>
          <w:b/>
          <w:sz w:val="22"/>
          <w:szCs w:val="22"/>
        </w:rPr>
      </w:pPr>
      <w:r w:rsidRPr="005235A0">
        <w:rPr>
          <w:rFonts w:asciiTheme="minorHAnsi" w:hAnsiTheme="minorHAnsi" w:cs="Arial"/>
          <w:b/>
          <w:sz w:val="22"/>
          <w:szCs w:val="22"/>
        </w:rPr>
        <w:t xml:space="preserve">STAGE </w:t>
      </w:r>
      <w:r w:rsidR="00776ACE" w:rsidRPr="005235A0">
        <w:rPr>
          <w:rFonts w:asciiTheme="minorHAnsi" w:hAnsiTheme="minorHAnsi" w:cs="Arial"/>
          <w:b/>
          <w:sz w:val="22"/>
          <w:szCs w:val="22"/>
        </w:rPr>
        <w:t>3</w:t>
      </w:r>
      <w:r w:rsidRPr="005235A0">
        <w:rPr>
          <w:rFonts w:asciiTheme="minorHAnsi" w:hAnsiTheme="minorHAnsi" w:cs="Arial"/>
          <w:b/>
          <w:sz w:val="22"/>
          <w:szCs w:val="22"/>
        </w:rPr>
        <w:t xml:space="preserve"> – DISMISSAL OR OTHER SANCTION </w:t>
      </w:r>
    </w:p>
    <w:p w:rsidR="00B30E77" w:rsidRPr="005235A0" w:rsidRDefault="00B30E77" w:rsidP="00B30E77">
      <w:pPr>
        <w:tabs>
          <w:tab w:val="num" w:pos="0"/>
        </w:tabs>
        <w:spacing w:line="300" w:lineRule="auto"/>
        <w:jc w:val="both"/>
        <w:rPr>
          <w:rFonts w:asciiTheme="minorHAnsi" w:hAnsiTheme="minorHAnsi" w:cs="Arial"/>
          <w:sz w:val="22"/>
          <w:szCs w:val="22"/>
        </w:rPr>
      </w:pPr>
    </w:p>
    <w:p w:rsidR="00B3733A" w:rsidRPr="005235A0" w:rsidRDefault="00B3733A" w:rsidP="00B30E77">
      <w:pPr>
        <w:tabs>
          <w:tab w:val="num" w:pos="0"/>
        </w:tabs>
        <w:spacing w:line="300" w:lineRule="auto"/>
        <w:jc w:val="both"/>
        <w:rPr>
          <w:rFonts w:asciiTheme="minorHAnsi" w:hAnsiTheme="minorHAnsi" w:cs="Arial"/>
          <w:sz w:val="22"/>
          <w:szCs w:val="22"/>
        </w:rPr>
      </w:pPr>
      <w:r w:rsidRPr="005235A0">
        <w:rPr>
          <w:rFonts w:asciiTheme="minorHAnsi" w:hAnsiTheme="minorHAnsi" w:cs="Arial"/>
          <w:sz w:val="22"/>
          <w:szCs w:val="22"/>
        </w:rPr>
        <w:t xml:space="preserve">If there is no satisfactory improvement </w:t>
      </w:r>
      <w:r w:rsidR="00AA018F" w:rsidRPr="005235A0">
        <w:rPr>
          <w:rFonts w:asciiTheme="minorHAnsi" w:hAnsiTheme="minorHAnsi" w:cs="Arial"/>
          <w:sz w:val="22"/>
          <w:szCs w:val="22"/>
        </w:rPr>
        <w:t xml:space="preserve">in conduct or performance, </w:t>
      </w:r>
      <w:r w:rsidRPr="005235A0">
        <w:rPr>
          <w:rFonts w:asciiTheme="minorHAnsi" w:hAnsiTheme="minorHAnsi" w:cs="Arial"/>
          <w:sz w:val="22"/>
          <w:szCs w:val="22"/>
        </w:rPr>
        <w:t>or if further serious misconduct occurs within 12 months, the final step in the procedure may be dismissal, either with or without notice or payment in lieu of notice, or some other action short of dismissal such as disciplinary suspension or transfer</w:t>
      </w:r>
      <w:r w:rsidR="00AA018F" w:rsidRPr="005235A0">
        <w:rPr>
          <w:rFonts w:asciiTheme="minorHAnsi" w:hAnsiTheme="minorHAnsi" w:cs="Arial"/>
          <w:sz w:val="22"/>
          <w:szCs w:val="22"/>
        </w:rPr>
        <w:t xml:space="preserve"> to another department or job </w:t>
      </w:r>
      <w:r w:rsidR="00AA018F" w:rsidRPr="005235A0">
        <w:rPr>
          <w:rFonts w:asciiTheme="minorHAnsi" w:hAnsiTheme="minorHAnsi" w:cs="Arial"/>
          <w:sz w:val="22"/>
          <w:szCs w:val="22"/>
          <w:highlight w:val="lightGray"/>
        </w:rPr>
        <w:t xml:space="preserve">[see Note </w:t>
      </w:r>
      <w:r w:rsidR="0088464A" w:rsidRPr="005235A0">
        <w:rPr>
          <w:rFonts w:asciiTheme="minorHAnsi" w:hAnsiTheme="minorHAnsi" w:cs="Arial"/>
          <w:sz w:val="22"/>
          <w:szCs w:val="22"/>
          <w:highlight w:val="lightGray"/>
        </w:rPr>
        <w:t>4</w:t>
      </w:r>
      <w:r w:rsidR="00AA018F" w:rsidRPr="005235A0">
        <w:rPr>
          <w:rFonts w:asciiTheme="minorHAnsi" w:hAnsiTheme="minorHAnsi" w:cs="Arial"/>
          <w:sz w:val="22"/>
          <w:szCs w:val="22"/>
          <w:highlight w:val="darkGray"/>
        </w:rPr>
        <w:t>]</w:t>
      </w:r>
      <w:r w:rsidRPr="005235A0">
        <w:rPr>
          <w:rFonts w:asciiTheme="minorHAnsi" w:hAnsiTheme="minorHAnsi" w:cs="Arial"/>
          <w:sz w:val="22"/>
          <w:szCs w:val="22"/>
        </w:rPr>
        <w:t xml:space="preserve">. </w:t>
      </w:r>
      <w:r w:rsidR="00AA018F" w:rsidRPr="005235A0">
        <w:rPr>
          <w:rFonts w:asciiTheme="minorHAnsi" w:hAnsiTheme="minorHAnsi" w:cs="Arial"/>
          <w:sz w:val="22"/>
          <w:szCs w:val="22"/>
        </w:rPr>
        <w:t xml:space="preserve">Stage 3 may also apply to any gross misconduct (even if there are no active warnings on file) or any misconduct during your probationary period. </w:t>
      </w:r>
    </w:p>
    <w:p w:rsidR="00B3733A" w:rsidRPr="005235A0" w:rsidRDefault="00B3733A" w:rsidP="00776ACE">
      <w:pPr>
        <w:tabs>
          <w:tab w:val="num" w:pos="0"/>
          <w:tab w:val="num" w:pos="993"/>
        </w:tabs>
        <w:spacing w:line="300" w:lineRule="auto"/>
        <w:ind w:left="425" w:hanging="425"/>
        <w:jc w:val="both"/>
        <w:rPr>
          <w:rFonts w:asciiTheme="minorHAnsi" w:hAnsiTheme="minorHAnsi" w:cs="Arial"/>
          <w:sz w:val="22"/>
          <w:szCs w:val="22"/>
        </w:rPr>
      </w:pPr>
    </w:p>
    <w:p w:rsidR="00B3733A" w:rsidRPr="005235A0" w:rsidRDefault="00B30E77" w:rsidP="00B30E77">
      <w:pPr>
        <w:pStyle w:val="Heading4"/>
        <w:tabs>
          <w:tab w:val="num" w:pos="0"/>
          <w:tab w:val="num" w:pos="993"/>
        </w:tabs>
        <w:spacing w:line="300" w:lineRule="auto"/>
        <w:ind w:left="709" w:hanging="709"/>
        <w:rPr>
          <w:rFonts w:asciiTheme="minorHAnsi" w:hAnsiTheme="minorHAnsi"/>
          <w:bCs w:val="0"/>
          <w:sz w:val="22"/>
          <w:szCs w:val="22"/>
        </w:rPr>
      </w:pPr>
      <w:r w:rsidRPr="005235A0">
        <w:rPr>
          <w:rFonts w:asciiTheme="minorHAnsi" w:hAnsiTheme="minorHAnsi"/>
          <w:bCs w:val="0"/>
          <w:sz w:val="22"/>
          <w:szCs w:val="22"/>
        </w:rPr>
        <w:t>2.4</w:t>
      </w:r>
      <w:r w:rsidRPr="005235A0">
        <w:rPr>
          <w:rFonts w:asciiTheme="minorHAnsi" w:hAnsiTheme="minorHAnsi"/>
          <w:bCs w:val="0"/>
          <w:sz w:val="22"/>
          <w:szCs w:val="22"/>
        </w:rPr>
        <w:tab/>
      </w:r>
      <w:r w:rsidR="00B3733A" w:rsidRPr="005235A0">
        <w:rPr>
          <w:rFonts w:asciiTheme="minorHAnsi" w:hAnsiTheme="minorHAnsi"/>
          <w:bCs w:val="0"/>
          <w:sz w:val="22"/>
          <w:szCs w:val="22"/>
        </w:rPr>
        <w:t>DISCIPLINARY PROCEDURE</w:t>
      </w:r>
    </w:p>
    <w:p w:rsidR="00B3733A" w:rsidRPr="005235A0" w:rsidRDefault="00B3733A" w:rsidP="00776ACE">
      <w:pPr>
        <w:spacing w:line="300" w:lineRule="auto"/>
        <w:ind w:left="425" w:hanging="425"/>
        <w:jc w:val="both"/>
        <w:rPr>
          <w:rFonts w:asciiTheme="minorHAnsi" w:hAnsiTheme="minorHAnsi" w:cs="Arial"/>
          <w:sz w:val="22"/>
          <w:szCs w:val="22"/>
        </w:rPr>
      </w:pPr>
    </w:p>
    <w:p w:rsidR="00B3733A" w:rsidRPr="005235A0" w:rsidRDefault="00B30E77" w:rsidP="00776ACE">
      <w:pPr>
        <w:spacing w:line="300" w:lineRule="auto"/>
        <w:ind w:left="425" w:hanging="425"/>
        <w:jc w:val="both"/>
        <w:rPr>
          <w:rFonts w:asciiTheme="minorHAnsi" w:hAnsiTheme="minorHAnsi" w:cs="Arial"/>
          <w:b/>
          <w:bCs/>
          <w:sz w:val="22"/>
          <w:szCs w:val="22"/>
        </w:rPr>
      </w:pPr>
      <w:r w:rsidRPr="005235A0">
        <w:rPr>
          <w:rFonts w:asciiTheme="minorHAnsi" w:hAnsiTheme="minorHAnsi" w:cs="Arial"/>
          <w:b/>
          <w:bCs/>
          <w:sz w:val="22"/>
          <w:szCs w:val="22"/>
        </w:rPr>
        <w:t>2.4.1</w:t>
      </w:r>
      <w:r w:rsidRPr="005235A0">
        <w:rPr>
          <w:rFonts w:asciiTheme="minorHAnsi" w:hAnsiTheme="minorHAnsi" w:cs="Arial"/>
          <w:b/>
          <w:bCs/>
          <w:sz w:val="22"/>
          <w:szCs w:val="22"/>
        </w:rPr>
        <w:tab/>
      </w:r>
      <w:r w:rsidR="00B3733A" w:rsidRPr="005235A0">
        <w:rPr>
          <w:rFonts w:asciiTheme="minorHAnsi" w:hAnsiTheme="minorHAnsi" w:cs="Arial"/>
          <w:b/>
          <w:bCs/>
          <w:sz w:val="22"/>
          <w:szCs w:val="22"/>
        </w:rPr>
        <w:t>Informal Discussion</w:t>
      </w:r>
    </w:p>
    <w:p w:rsidR="00B30E77" w:rsidRPr="005235A0" w:rsidRDefault="00B30E77" w:rsidP="0043105A">
      <w:pPr>
        <w:spacing w:line="300" w:lineRule="auto"/>
        <w:ind w:left="425" w:hanging="425"/>
        <w:jc w:val="both"/>
        <w:rPr>
          <w:rFonts w:asciiTheme="minorHAnsi" w:hAnsiTheme="minorHAnsi" w:cs="Arial"/>
          <w:b/>
          <w:bCs/>
          <w:sz w:val="22"/>
          <w:szCs w:val="22"/>
        </w:rPr>
      </w:pPr>
    </w:p>
    <w:p w:rsidR="00B3733A" w:rsidRPr="005235A0" w:rsidRDefault="00B3733A" w:rsidP="0043105A">
      <w:pPr>
        <w:numPr>
          <w:ilvl w:val="0"/>
          <w:numId w:val="7"/>
        </w:numPr>
        <w:spacing w:line="300" w:lineRule="auto"/>
        <w:ind w:left="709" w:hanging="709"/>
        <w:jc w:val="both"/>
        <w:rPr>
          <w:rFonts w:asciiTheme="minorHAnsi" w:hAnsiTheme="minorHAnsi" w:cs="Arial"/>
          <w:bCs/>
          <w:sz w:val="22"/>
          <w:szCs w:val="22"/>
        </w:rPr>
      </w:pPr>
      <w:bookmarkStart w:id="0" w:name="dcam-32703-dcam-1126783"/>
      <w:bookmarkStart w:id="1" w:name="dcam-32703-dcam-1126782"/>
      <w:bookmarkEnd w:id="0"/>
      <w:bookmarkEnd w:id="1"/>
      <w:r w:rsidRPr="005235A0">
        <w:rPr>
          <w:rFonts w:asciiTheme="minorHAnsi" w:hAnsiTheme="minorHAnsi" w:cs="Arial"/>
          <w:bCs/>
          <w:sz w:val="22"/>
          <w:szCs w:val="22"/>
        </w:rPr>
        <w:t xml:space="preserve">Minor breaches of discipline, misconduct, poor time-keeping, </w:t>
      </w:r>
      <w:proofErr w:type="spellStart"/>
      <w:r w:rsidRPr="005235A0">
        <w:rPr>
          <w:rFonts w:asciiTheme="minorHAnsi" w:hAnsiTheme="minorHAnsi" w:cs="Arial"/>
          <w:bCs/>
          <w:sz w:val="22"/>
          <w:szCs w:val="22"/>
        </w:rPr>
        <w:t>etc</w:t>
      </w:r>
      <w:proofErr w:type="spellEnd"/>
      <w:r w:rsidRPr="005235A0">
        <w:rPr>
          <w:rFonts w:asciiTheme="minorHAnsi" w:hAnsiTheme="minorHAnsi" w:cs="Arial"/>
          <w:bCs/>
          <w:sz w:val="22"/>
          <w:szCs w:val="22"/>
        </w:rPr>
        <w:t xml:space="preserve"> may result in an informal discussion with the employee’s immediate superior.</w:t>
      </w:r>
    </w:p>
    <w:p w:rsidR="00776ACE" w:rsidRPr="005235A0" w:rsidRDefault="00776ACE" w:rsidP="0043105A">
      <w:pPr>
        <w:spacing w:line="300" w:lineRule="auto"/>
        <w:ind w:left="709" w:hanging="709"/>
        <w:jc w:val="both"/>
        <w:rPr>
          <w:rFonts w:asciiTheme="minorHAnsi" w:hAnsiTheme="minorHAnsi" w:cs="Arial"/>
          <w:bCs/>
          <w:sz w:val="22"/>
          <w:szCs w:val="22"/>
        </w:rPr>
      </w:pPr>
    </w:p>
    <w:p w:rsidR="00B3733A" w:rsidRPr="005235A0" w:rsidRDefault="00B3733A" w:rsidP="0043105A">
      <w:pPr>
        <w:numPr>
          <w:ilvl w:val="0"/>
          <w:numId w:val="7"/>
        </w:numPr>
        <w:spacing w:line="300" w:lineRule="auto"/>
        <w:ind w:left="709" w:hanging="709"/>
        <w:jc w:val="both"/>
        <w:rPr>
          <w:rFonts w:asciiTheme="minorHAnsi" w:hAnsiTheme="minorHAnsi" w:cs="Arial"/>
          <w:bCs/>
          <w:sz w:val="22"/>
          <w:szCs w:val="22"/>
        </w:rPr>
      </w:pPr>
      <w:bookmarkStart w:id="2" w:name="dcam-32703-dcam-1126784"/>
      <w:bookmarkEnd w:id="2"/>
      <w:r w:rsidRPr="005235A0">
        <w:rPr>
          <w:rFonts w:asciiTheme="minorHAnsi" w:hAnsiTheme="minorHAnsi" w:cs="Arial"/>
          <w:bCs/>
          <w:sz w:val="22"/>
          <w:szCs w:val="22"/>
        </w:rPr>
        <w:t xml:space="preserve">Although an informal warning will not </w:t>
      </w:r>
      <w:r w:rsidR="00AA018F" w:rsidRPr="005235A0">
        <w:rPr>
          <w:rFonts w:asciiTheme="minorHAnsi" w:hAnsiTheme="minorHAnsi" w:cs="Arial"/>
          <w:bCs/>
          <w:sz w:val="22"/>
          <w:szCs w:val="22"/>
        </w:rPr>
        <w:t xml:space="preserve">be formally recorded for the purposes of any future disciplinary hearing, a note of the conversation </w:t>
      </w:r>
      <w:proofErr w:type="spellStart"/>
      <w:proofErr w:type="gramStart"/>
      <w:r w:rsidR="00AA018F" w:rsidRPr="005235A0">
        <w:rPr>
          <w:rFonts w:asciiTheme="minorHAnsi" w:hAnsiTheme="minorHAnsi" w:cs="Arial"/>
          <w:bCs/>
          <w:sz w:val="22"/>
          <w:szCs w:val="22"/>
        </w:rPr>
        <w:t>my</w:t>
      </w:r>
      <w:proofErr w:type="spellEnd"/>
      <w:r w:rsidR="00AA018F" w:rsidRPr="005235A0">
        <w:rPr>
          <w:rFonts w:asciiTheme="minorHAnsi" w:hAnsiTheme="minorHAnsi" w:cs="Arial"/>
          <w:bCs/>
          <w:sz w:val="22"/>
          <w:szCs w:val="22"/>
        </w:rPr>
        <w:t xml:space="preserve"> be</w:t>
      </w:r>
      <w:proofErr w:type="gramEnd"/>
      <w:r w:rsidR="00AA018F" w:rsidRPr="005235A0">
        <w:rPr>
          <w:rFonts w:asciiTheme="minorHAnsi" w:hAnsiTheme="minorHAnsi" w:cs="Arial"/>
          <w:bCs/>
          <w:sz w:val="22"/>
          <w:szCs w:val="22"/>
        </w:rPr>
        <w:t xml:space="preserve"> kept on your personnel file.</w:t>
      </w:r>
    </w:p>
    <w:p w:rsidR="00776ACE" w:rsidRPr="005235A0" w:rsidRDefault="00776ACE" w:rsidP="0043105A">
      <w:pPr>
        <w:pStyle w:val="ListParagraph"/>
        <w:spacing w:line="300" w:lineRule="auto"/>
        <w:ind w:left="709" w:hanging="709"/>
        <w:rPr>
          <w:rFonts w:asciiTheme="minorHAnsi" w:hAnsiTheme="minorHAnsi" w:cs="Arial"/>
          <w:bCs/>
          <w:sz w:val="22"/>
          <w:szCs w:val="22"/>
        </w:rPr>
      </w:pPr>
    </w:p>
    <w:p w:rsidR="00B3733A" w:rsidRPr="005235A0" w:rsidRDefault="00B3733A" w:rsidP="0043105A">
      <w:pPr>
        <w:numPr>
          <w:ilvl w:val="0"/>
          <w:numId w:val="7"/>
        </w:numPr>
        <w:spacing w:line="300" w:lineRule="auto"/>
        <w:ind w:left="709" w:hanging="709"/>
        <w:jc w:val="both"/>
        <w:rPr>
          <w:rFonts w:asciiTheme="minorHAnsi" w:hAnsiTheme="minorHAnsi" w:cs="Arial"/>
          <w:bCs/>
          <w:sz w:val="22"/>
          <w:szCs w:val="22"/>
        </w:rPr>
      </w:pPr>
      <w:bookmarkStart w:id="3" w:name="dcam-32703-dcam-1126785"/>
      <w:bookmarkEnd w:id="3"/>
      <w:r w:rsidRPr="005235A0">
        <w:rPr>
          <w:rFonts w:asciiTheme="minorHAnsi" w:hAnsiTheme="minorHAnsi" w:cs="Arial"/>
          <w:bCs/>
          <w:sz w:val="22"/>
          <w:szCs w:val="22"/>
        </w:rPr>
        <w:t>It is expected that in most cases an informal discussion will resolve most difficulties. Where an employee commits a more serious act of misconduct or fails to improve and maintain that improvement with regard to conduct, behaviour or job performance, the formal steps detailed below may be taken.</w:t>
      </w:r>
    </w:p>
    <w:p w:rsidR="00B30E77" w:rsidRPr="005235A0" w:rsidRDefault="00B30E77" w:rsidP="00776ACE">
      <w:pPr>
        <w:spacing w:line="300" w:lineRule="auto"/>
        <w:ind w:left="425" w:hanging="425"/>
        <w:jc w:val="both"/>
        <w:rPr>
          <w:rFonts w:asciiTheme="minorHAnsi" w:hAnsiTheme="minorHAnsi" w:cs="Arial"/>
          <w:b/>
          <w:bCs/>
          <w:sz w:val="22"/>
          <w:szCs w:val="22"/>
        </w:rPr>
      </w:pPr>
    </w:p>
    <w:p w:rsidR="00B3733A" w:rsidRPr="005235A0" w:rsidRDefault="00B30E77" w:rsidP="00776ACE">
      <w:pPr>
        <w:spacing w:line="300" w:lineRule="auto"/>
        <w:ind w:left="425" w:hanging="425"/>
        <w:jc w:val="both"/>
        <w:rPr>
          <w:rFonts w:asciiTheme="minorHAnsi" w:hAnsiTheme="minorHAnsi" w:cs="Arial"/>
          <w:b/>
          <w:bCs/>
          <w:sz w:val="22"/>
          <w:szCs w:val="22"/>
        </w:rPr>
      </w:pPr>
      <w:r w:rsidRPr="005235A0">
        <w:rPr>
          <w:rFonts w:asciiTheme="minorHAnsi" w:hAnsiTheme="minorHAnsi" w:cs="Arial"/>
          <w:b/>
          <w:bCs/>
          <w:sz w:val="22"/>
          <w:szCs w:val="22"/>
        </w:rPr>
        <w:t>2.4.2</w:t>
      </w:r>
      <w:r w:rsidRPr="005235A0">
        <w:rPr>
          <w:rFonts w:asciiTheme="minorHAnsi" w:hAnsiTheme="minorHAnsi" w:cs="Arial"/>
          <w:b/>
          <w:bCs/>
          <w:sz w:val="22"/>
          <w:szCs w:val="22"/>
        </w:rPr>
        <w:tab/>
      </w:r>
      <w:r w:rsidR="00B3733A" w:rsidRPr="005235A0">
        <w:rPr>
          <w:rFonts w:asciiTheme="minorHAnsi" w:hAnsiTheme="minorHAnsi" w:cs="Arial"/>
          <w:b/>
          <w:bCs/>
          <w:sz w:val="22"/>
          <w:szCs w:val="22"/>
        </w:rPr>
        <w:t>Formal Discussion</w:t>
      </w:r>
    </w:p>
    <w:p w:rsidR="00B30E77" w:rsidRPr="005235A0" w:rsidRDefault="00B30E77" w:rsidP="00776ACE">
      <w:pPr>
        <w:spacing w:line="300" w:lineRule="auto"/>
        <w:ind w:left="425" w:hanging="425"/>
        <w:jc w:val="both"/>
        <w:rPr>
          <w:rFonts w:asciiTheme="minorHAnsi" w:hAnsiTheme="minorHAnsi" w:cs="Arial"/>
          <w:b/>
          <w:bCs/>
          <w:sz w:val="22"/>
          <w:szCs w:val="22"/>
        </w:rPr>
      </w:pPr>
    </w:p>
    <w:p w:rsidR="00B3733A" w:rsidRPr="005235A0" w:rsidRDefault="00B3733A" w:rsidP="00776ACE">
      <w:pPr>
        <w:tabs>
          <w:tab w:val="num" w:pos="0"/>
          <w:tab w:val="num" w:pos="993"/>
        </w:tabs>
        <w:spacing w:line="300" w:lineRule="auto"/>
        <w:ind w:left="425" w:hanging="425"/>
        <w:jc w:val="both"/>
        <w:rPr>
          <w:rFonts w:asciiTheme="minorHAnsi" w:hAnsiTheme="minorHAnsi" w:cs="Arial"/>
          <w:b/>
          <w:bCs/>
          <w:sz w:val="22"/>
          <w:szCs w:val="22"/>
        </w:rPr>
      </w:pPr>
      <w:r w:rsidRPr="005235A0">
        <w:rPr>
          <w:rFonts w:asciiTheme="minorHAnsi" w:hAnsiTheme="minorHAnsi" w:cs="Arial"/>
          <w:b/>
          <w:bCs/>
          <w:sz w:val="22"/>
          <w:szCs w:val="22"/>
        </w:rPr>
        <w:t>Step 1 -</w:t>
      </w:r>
      <w:r w:rsidRPr="005235A0">
        <w:rPr>
          <w:rFonts w:asciiTheme="minorHAnsi" w:hAnsiTheme="minorHAnsi" w:cs="Arial"/>
          <w:sz w:val="22"/>
          <w:szCs w:val="22"/>
        </w:rPr>
        <w:t xml:space="preserve"> </w:t>
      </w:r>
      <w:r w:rsidRPr="005235A0">
        <w:rPr>
          <w:rFonts w:asciiTheme="minorHAnsi" w:hAnsiTheme="minorHAnsi" w:cs="Arial"/>
          <w:b/>
          <w:bCs/>
          <w:sz w:val="22"/>
          <w:szCs w:val="22"/>
        </w:rPr>
        <w:t>Written Statement</w:t>
      </w:r>
    </w:p>
    <w:p w:rsidR="00B30E77" w:rsidRPr="005235A0" w:rsidRDefault="00B30E77" w:rsidP="00776ACE">
      <w:pPr>
        <w:pStyle w:val="BodyText3"/>
        <w:tabs>
          <w:tab w:val="num" w:pos="0"/>
          <w:tab w:val="num" w:pos="993"/>
        </w:tabs>
        <w:spacing w:line="300" w:lineRule="auto"/>
        <w:ind w:left="425" w:hanging="425"/>
        <w:rPr>
          <w:rFonts w:asciiTheme="minorHAnsi" w:hAnsiTheme="minorHAnsi" w:cs="Arial"/>
          <w:sz w:val="22"/>
          <w:szCs w:val="22"/>
        </w:rPr>
      </w:pPr>
    </w:p>
    <w:p w:rsidR="00B3733A" w:rsidRPr="005235A0" w:rsidRDefault="00B3733A" w:rsidP="00B30E77">
      <w:pPr>
        <w:pStyle w:val="BodyText3"/>
        <w:tabs>
          <w:tab w:val="num" w:pos="0"/>
          <w:tab w:val="num" w:pos="993"/>
        </w:tabs>
        <w:spacing w:line="300" w:lineRule="auto"/>
        <w:rPr>
          <w:rFonts w:asciiTheme="minorHAnsi" w:hAnsiTheme="minorHAnsi" w:cs="Arial"/>
          <w:sz w:val="22"/>
          <w:szCs w:val="22"/>
        </w:rPr>
      </w:pPr>
      <w:r w:rsidRPr="005235A0">
        <w:rPr>
          <w:rFonts w:asciiTheme="minorHAnsi" w:hAnsiTheme="minorHAnsi" w:cs="Arial"/>
          <w:sz w:val="22"/>
          <w:szCs w:val="22"/>
        </w:rPr>
        <w:t xml:space="preserve">The </w:t>
      </w:r>
      <w:r w:rsidR="0088464A" w:rsidRPr="005235A0">
        <w:rPr>
          <w:rFonts w:asciiTheme="minorHAnsi" w:hAnsiTheme="minorHAnsi" w:cs="Arial"/>
          <w:sz w:val="22"/>
          <w:szCs w:val="22"/>
        </w:rPr>
        <w:t>C</w:t>
      </w:r>
      <w:r w:rsidRPr="005235A0">
        <w:rPr>
          <w:rFonts w:asciiTheme="minorHAnsi" w:hAnsiTheme="minorHAnsi" w:cs="Arial"/>
          <w:sz w:val="22"/>
          <w:szCs w:val="22"/>
        </w:rPr>
        <w:t xml:space="preserve">ompany will inform the employee </w:t>
      </w:r>
      <w:r w:rsidR="00AA018F" w:rsidRPr="005235A0">
        <w:rPr>
          <w:rFonts w:asciiTheme="minorHAnsi" w:hAnsiTheme="minorHAnsi" w:cs="Arial"/>
          <w:sz w:val="22"/>
          <w:szCs w:val="22"/>
        </w:rPr>
        <w:t xml:space="preserve">in writing </w:t>
      </w:r>
      <w:r w:rsidRPr="005235A0">
        <w:rPr>
          <w:rFonts w:asciiTheme="minorHAnsi" w:hAnsiTheme="minorHAnsi" w:cs="Arial"/>
          <w:sz w:val="22"/>
          <w:szCs w:val="22"/>
        </w:rPr>
        <w:t xml:space="preserve">of the alleged conduct or characteristics, or other circumstances, which lead the </w:t>
      </w:r>
      <w:r w:rsidR="0088464A" w:rsidRPr="005235A0">
        <w:rPr>
          <w:rFonts w:asciiTheme="minorHAnsi" w:hAnsiTheme="minorHAnsi" w:cs="Arial"/>
          <w:sz w:val="22"/>
          <w:szCs w:val="22"/>
        </w:rPr>
        <w:t>C</w:t>
      </w:r>
      <w:r w:rsidRPr="005235A0">
        <w:rPr>
          <w:rFonts w:asciiTheme="minorHAnsi" w:hAnsiTheme="minorHAnsi" w:cs="Arial"/>
          <w:sz w:val="22"/>
          <w:szCs w:val="22"/>
        </w:rPr>
        <w:t>ompany to contemplate dismissing or taking disciplinary action against the employee. This shall be done promptly after becoming aware of the circumstances, and the employee shall be invited to attend a meeting to discuss the matter, once any necessary investigations have been conducted to establish the facts of the matter.</w:t>
      </w:r>
      <w:r w:rsidR="001438B7" w:rsidRPr="005235A0">
        <w:rPr>
          <w:rFonts w:asciiTheme="minorHAnsi" w:hAnsiTheme="minorHAnsi" w:cs="Arial"/>
          <w:sz w:val="22"/>
          <w:szCs w:val="22"/>
        </w:rPr>
        <w:t xml:space="preserve"> </w:t>
      </w:r>
      <w:r w:rsidR="0088464A" w:rsidRPr="005235A0">
        <w:rPr>
          <w:rFonts w:asciiTheme="minorHAnsi" w:hAnsiTheme="minorHAnsi" w:cs="Arial"/>
          <w:sz w:val="22"/>
          <w:szCs w:val="22"/>
        </w:rPr>
        <w:t>The Company will provide a</w:t>
      </w:r>
      <w:r w:rsidR="001438B7" w:rsidRPr="005235A0">
        <w:rPr>
          <w:rFonts w:asciiTheme="minorHAnsi" w:hAnsiTheme="minorHAnsi" w:cs="Arial"/>
          <w:sz w:val="22"/>
          <w:szCs w:val="22"/>
        </w:rPr>
        <w:t xml:space="preserve"> copy of any relevant documents which will be used at the disciplinary meeting to the employee in advance of the meeting. </w:t>
      </w:r>
    </w:p>
    <w:p w:rsidR="00B3733A" w:rsidRPr="005235A0" w:rsidRDefault="00B3733A" w:rsidP="00776ACE">
      <w:pPr>
        <w:tabs>
          <w:tab w:val="num" w:pos="0"/>
          <w:tab w:val="num" w:pos="993"/>
        </w:tabs>
        <w:spacing w:line="300" w:lineRule="auto"/>
        <w:ind w:left="425" w:hanging="425"/>
        <w:jc w:val="both"/>
        <w:rPr>
          <w:rFonts w:asciiTheme="minorHAnsi" w:hAnsiTheme="minorHAnsi" w:cs="Arial"/>
          <w:sz w:val="22"/>
          <w:szCs w:val="22"/>
        </w:rPr>
      </w:pPr>
    </w:p>
    <w:p w:rsidR="00B3733A" w:rsidRPr="005235A0" w:rsidRDefault="00B3733A" w:rsidP="00776ACE">
      <w:pPr>
        <w:pStyle w:val="Heading7"/>
        <w:spacing w:line="300" w:lineRule="auto"/>
        <w:ind w:left="425" w:hanging="425"/>
        <w:rPr>
          <w:rFonts w:asciiTheme="minorHAnsi" w:hAnsiTheme="minorHAnsi" w:cs="Arial"/>
          <w:sz w:val="22"/>
          <w:szCs w:val="22"/>
        </w:rPr>
      </w:pPr>
      <w:r w:rsidRPr="005235A0">
        <w:rPr>
          <w:rFonts w:asciiTheme="minorHAnsi" w:hAnsiTheme="minorHAnsi" w:cs="Arial"/>
          <w:sz w:val="22"/>
          <w:szCs w:val="22"/>
        </w:rPr>
        <w:t xml:space="preserve">Step 2 </w:t>
      </w:r>
      <w:r w:rsidR="00B30E77" w:rsidRPr="005235A0">
        <w:rPr>
          <w:rFonts w:asciiTheme="minorHAnsi" w:hAnsiTheme="minorHAnsi" w:cs="Arial"/>
          <w:sz w:val="22"/>
          <w:szCs w:val="22"/>
        </w:rPr>
        <w:t>–</w:t>
      </w:r>
      <w:r w:rsidRPr="005235A0">
        <w:rPr>
          <w:rFonts w:asciiTheme="minorHAnsi" w:hAnsiTheme="minorHAnsi" w:cs="Arial"/>
          <w:sz w:val="22"/>
          <w:szCs w:val="22"/>
        </w:rPr>
        <w:t xml:space="preserve"> Meeting</w:t>
      </w:r>
    </w:p>
    <w:p w:rsidR="00B30E77" w:rsidRPr="005235A0" w:rsidRDefault="00B30E77" w:rsidP="00B30E77">
      <w:pPr>
        <w:rPr>
          <w:rFonts w:asciiTheme="minorHAnsi" w:hAnsiTheme="minorHAnsi"/>
          <w:sz w:val="22"/>
          <w:szCs w:val="22"/>
          <w:lang w:eastAsia="en-US"/>
        </w:rPr>
      </w:pPr>
    </w:p>
    <w:p w:rsidR="00B3733A" w:rsidRPr="005235A0" w:rsidRDefault="00B3733A" w:rsidP="0043105A">
      <w:pPr>
        <w:numPr>
          <w:ilvl w:val="0"/>
          <w:numId w:val="10"/>
        </w:numPr>
        <w:spacing w:line="300" w:lineRule="auto"/>
        <w:ind w:left="425" w:hanging="425"/>
        <w:jc w:val="both"/>
        <w:rPr>
          <w:rFonts w:asciiTheme="minorHAnsi" w:hAnsiTheme="minorHAnsi" w:cs="Arial"/>
          <w:sz w:val="22"/>
          <w:szCs w:val="22"/>
        </w:rPr>
      </w:pPr>
      <w:r w:rsidRPr="005235A0">
        <w:rPr>
          <w:rFonts w:asciiTheme="minorHAnsi" w:hAnsiTheme="minorHAnsi" w:cs="Arial"/>
          <w:sz w:val="22"/>
          <w:szCs w:val="22"/>
        </w:rPr>
        <w:t>The meeting will take place before any action is taken, except in the case where the disciplinary action consists of a suspension on full pay, in o</w:t>
      </w:r>
      <w:r w:rsidR="0043105A" w:rsidRPr="005235A0">
        <w:rPr>
          <w:rFonts w:asciiTheme="minorHAnsi" w:hAnsiTheme="minorHAnsi" w:cs="Arial"/>
          <w:sz w:val="22"/>
          <w:szCs w:val="22"/>
        </w:rPr>
        <w:t>r</w:t>
      </w:r>
      <w:r w:rsidRPr="005235A0">
        <w:rPr>
          <w:rFonts w:asciiTheme="minorHAnsi" w:hAnsiTheme="minorHAnsi" w:cs="Arial"/>
          <w:sz w:val="22"/>
          <w:szCs w:val="22"/>
        </w:rPr>
        <w:t>der to investigate the allegation.</w:t>
      </w:r>
    </w:p>
    <w:p w:rsidR="0043105A" w:rsidRPr="005235A0" w:rsidRDefault="0043105A" w:rsidP="0043105A">
      <w:pPr>
        <w:spacing w:line="300" w:lineRule="auto"/>
        <w:jc w:val="both"/>
        <w:rPr>
          <w:rFonts w:asciiTheme="minorHAnsi" w:hAnsiTheme="minorHAnsi" w:cs="Arial"/>
          <w:sz w:val="22"/>
          <w:szCs w:val="22"/>
        </w:rPr>
      </w:pPr>
    </w:p>
    <w:p w:rsidR="00B3733A" w:rsidRPr="005235A0" w:rsidRDefault="00B3733A" w:rsidP="0043105A">
      <w:pPr>
        <w:numPr>
          <w:ilvl w:val="0"/>
          <w:numId w:val="10"/>
        </w:numPr>
        <w:spacing w:line="300" w:lineRule="auto"/>
        <w:ind w:left="425" w:hanging="425"/>
        <w:jc w:val="both"/>
        <w:rPr>
          <w:rFonts w:asciiTheme="minorHAnsi" w:hAnsiTheme="minorHAnsi" w:cs="Arial"/>
          <w:sz w:val="22"/>
          <w:szCs w:val="22"/>
        </w:rPr>
      </w:pPr>
      <w:r w:rsidRPr="005235A0">
        <w:rPr>
          <w:rFonts w:asciiTheme="minorHAnsi" w:hAnsiTheme="minorHAnsi" w:cs="Arial"/>
          <w:sz w:val="22"/>
          <w:szCs w:val="22"/>
        </w:rPr>
        <w:t>The meeting will not take place unless:</w:t>
      </w:r>
    </w:p>
    <w:p w:rsidR="0088464A" w:rsidRPr="005235A0" w:rsidRDefault="0088464A" w:rsidP="0043105A">
      <w:pPr>
        <w:tabs>
          <w:tab w:val="num" w:pos="0"/>
        </w:tabs>
        <w:spacing w:line="300" w:lineRule="auto"/>
        <w:ind w:left="425" w:hanging="425"/>
        <w:jc w:val="both"/>
        <w:rPr>
          <w:rFonts w:asciiTheme="minorHAnsi" w:hAnsiTheme="minorHAnsi" w:cs="Arial"/>
          <w:sz w:val="22"/>
          <w:szCs w:val="22"/>
        </w:rPr>
      </w:pPr>
    </w:p>
    <w:p w:rsidR="0088464A" w:rsidRPr="005235A0" w:rsidRDefault="0043105A" w:rsidP="0043105A">
      <w:pPr>
        <w:pStyle w:val="ListParagraph"/>
        <w:numPr>
          <w:ilvl w:val="0"/>
          <w:numId w:val="20"/>
        </w:numPr>
        <w:spacing w:line="300" w:lineRule="auto"/>
        <w:ind w:left="851" w:hanging="425"/>
        <w:jc w:val="both"/>
        <w:rPr>
          <w:rFonts w:asciiTheme="minorHAnsi" w:hAnsiTheme="minorHAnsi" w:cs="Arial"/>
          <w:sz w:val="22"/>
          <w:szCs w:val="22"/>
        </w:rPr>
      </w:pPr>
      <w:r w:rsidRPr="005235A0">
        <w:rPr>
          <w:rFonts w:asciiTheme="minorHAnsi" w:hAnsiTheme="minorHAnsi" w:cs="Arial"/>
          <w:sz w:val="22"/>
          <w:szCs w:val="22"/>
        </w:rPr>
        <w:t>t</w:t>
      </w:r>
      <w:r w:rsidR="0088464A" w:rsidRPr="005235A0">
        <w:rPr>
          <w:rFonts w:asciiTheme="minorHAnsi" w:hAnsiTheme="minorHAnsi" w:cs="Arial"/>
          <w:sz w:val="22"/>
          <w:szCs w:val="22"/>
        </w:rPr>
        <w:t>h</w:t>
      </w:r>
      <w:r w:rsidR="00B3733A" w:rsidRPr="005235A0">
        <w:rPr>
          <w:rFonts w:asciiTheme="minorHAnsi" w:hAnsiTheme="minorHAnsi" w:cs="Arial"/>
          <w:sz w:val="22"/>
          <w:szCs w:val="22"/>
        </w:rPr>
        <w:t xml:space="preserve">e </w:t>
      </w:r>
      <w:r w:rsidR="0088464A" w:rsidRPr="005235A0">
        <w:rPr>
          <w:rFonts w:asciiTheme="minorHAnsi" w:hAnsiTheme="minorHAnsi" w:cs="Arial"/>
          <w:sz w:val="22"/>
          <w:szCs w:val="22"/>
        </w:rPr>
        <w:t>C</w:t>
      </w:r>
      <w:r w:rsidR="00B3733A" w:rsidRPr="005235A0">
        <w:rPr>
          <w:rFonts w:asciiTheme="minorHAnsi" w:hAnsiTheme="minorHAnsi" w:cs="Arial"/>
          <w:sz w:val="22"/>
          <w:szCs w:val="22"/>
        </w:rPr>
        <w:t xml:space="preserve">ompany has informed the employee of the ground or grounds for contemplating </w:t>
      </w:r>
      <w:r w:rsidR="0088464A" w:rsidRPr="005235A0">
        <w:rPr>
          <w:rFonts w:asciiTheme="minorHAnsi" w:hAnsiTheme="minorHAnsi" w:cs="Arial"/>
          <w:sz w:val="22"/>
          <w:szCs w:val="22"/>
        </w:rPr>
        <w:t>d</w:t>
      </w:r>
      <w:r w:rsidR="00B3733A" w:rsidRPr="005235A0">
        <w:rPr>
          <w:rFonts w:asciiTheme="minorHAnsi" w:hAnsiTheme="minorHAnsi" w:cs="Arial"/>
          <w:sz w:val="22"/>
          <w:szCs w:val="22"/>
        </w:rPr>
        <w:t>isciplinary action or dismissal</w:t>
      </w:r>
      <w:r w:rsidRPr="005235A0">
        <w:rPr>
          <w:rFonts w:asciiTheme="minorHAnsi" w:hAnsiTheme="minorHAnsi" w:cs="Arial"/>
          <w:sz w:val="22"/>
          <w:szCs w:val="22"/>
        </w:rPr>
        <w:t>; and</w:t>
      </w:r>
      <w:r w:rsidR="0088464A" w:rsidRPr="005235A0">
        <w:rPr>
          <w:rFonts w:asciiTheme="minorHAnsi" w:hAnsiTheme="minorHAnsi" w:cs="Arial"/>
          <w:sz w:val="22"/>
          <w:szCs w:val="22"/>
        </w:rPr>
        <w:t xml:space="preserve"> </w:t>
      </w:r>
    </w:p>
    <w:p w:rsidR="00B3733A" w:rsidRPr="005235A0" w:rsidRDefault="0043105A" w:rsidP="0043105A">
      <w:pPr>
        <w:pStyle w:val="ListParagraph"/>
        <w:numPr>
          <w:ilvl w:val="0"/>
          <w:numId w:val="20"/>
        </w:numPr>
        <w:spacing w:line="300" w:lineRule="auto"/>
        <w:ind w:left="851" w:hanging="425"/>
        <w:jc w:val="both"/>
        <w:rPr>
          <w:rFonts w:asciiTheme="minorHAnsi" w:hAnsiTheme="minorHAnsi" w:cs="Arial"/>
          <w:sz w:val="22"/>
          <w:szCs w:val="22"/>
        </w:rPr>
      </w:pPr>
      <w:proofErr w:type="gramStart"/>
      <w:r w:rsidRPr="005235A0">
        <w:rPr>
          <w:rFonts w:asciiTheme="minorHAnsi" w:hAnsiTheme="minorHAnsi" w:cs="Arial"/>
          <w:sz w:val="22"/>
          <w:szCs w:val="22"/>
        </w:rPr>
        <w:t>t</w:t>
      </w:r>
      <w:r w:rsidR="00B3733A" w:rsidRPr="005235A0">
        <w:rPr>
          <w:rFonts w:asciiTheme="minorHAnsi" w:hAnsiTheme="minorHAnsi" w:cs="Arial"/>
          <w:sz w:val="22"/>
          <w:szCs w:val="22"/>
        </w:rPr>
        <w:t>he</w:t>
      </w:r>
      <w:proofErr w:type="gramEnd"/>
      <w:r w:rsidR="00B3733A" w:rsidRPr="005235A0">
        <w:rPr>
          <w:rFonts w:asciiTheme="minorHAnsi" w:hAnsiTheme="minorHAnsi" w:cs="Arial"/>
          <w:sz w:val="22"/>
          <w:szCs w:val="22"/>
        </w:rPr>
        <w:t xml:space="preserve"> employee has had a reasonable opportunity to consider his response to that information</w:t>
      </w:r>
      <w:r w:rsidR="0088464A" w:rsidRPr="005235A0">
        <w:rPr>
          <w:rFonts w:asciiTheme="minorHAnsi" w:hAnsiTheme="minorHAnsi" w:cs="Arial"/>
          <w:sz w:val="22"/>
          <w:szCs w:val="22"/>
        </w:rPr>
        <w:t>.</w:t>
      </w:r>
    </w:p>
    <w:p w:rsidR="0088464A" w:rsidRPr="005235A0" w:rsidRDefault="0088464A" w:rsidP="0043105A">
      <w:pPr>
        <w:tabs>
          <w:tab w:val="num" w:pos="0"/>
        </w:tabs>
        <w:spacing w:line="300" w:lineRule="auto"/>
        <w:ind w:left="425" w:hanging="425"/>
        <w:jc w:val="both"/>
        <w:rPr>
          <w:rFonts w:asciiTheme="minorHAnsi" w:hAnsiTheme="minorHAnsi" w:cs="Arial"/>
          <w:sz w:val="22"/>
          <w:szCs w:val="22"/>
        </w:rPr>
      </w:pPr>
    </w:p>
    <w:p w:rsidR="00B3733A" w:rsidRPr="005235A0" w:rsidRDefault="00B3733A" w:rsidP="0043105A">
      <w:pPr>
        <w:numPr>
          <w:ilvl w:val="0"/>
          <w:numId w:val="10"/>
        </w:numPr>
        <w:tabs>
          <w:tab w:val="num" w:pos="993"/>
        </w:tabs>
        <w:spacing w:line="300" w:lineRule="auto"/>
        <w:ind w:left="425" w:hanging="425"/>
        <w:jc w:val="both"/>
        <w:rPr>
          <w:rFonts w:asciiTheme="minorHAnsi" w:hAnsiTheme="minorHAnsi" w:cs="Arial"/>
          <w:sz w:val="22"/>
          <w:szCs w:val="22"/>
        </w:rPr>
      </w:pPr>
      <w:r w:rsidRPr="005235A0">
        <w:rPr>
          <w:rFonts w:asciiTheme="minorHAnsi" w:hAnsiTheme="minorHAnsi" w:cs="Arial"/>
          <w:sz w:val="22"/>
          <w:szCs w:val="22"/>
        </w:rPr>
        <w:t>The employee has the right to be accompanied at the meeting by a work colleague or a Trade Union representative.</w:t>
      </w:r>
    </w:p>
    <w:p w:rsidR="0043105A" w:rsidRPr="005235A0" w:rsidRDefault="0043105A" w:rsidP="0043105A">
      <w:pPr>
        <w:tabs>
          <w:tab w:val="num" w:pos="993"/>
        </w:tabs>
        <w:spacing w:line="300" w:lineRule="auto"/>
        <w:jc w:val="both"/>
        <w:rPr>
          <w:rFonts w:asciiTheme="minorHAnsi" w:hAnsiTheme="minorHAnsi" w:cs="Arial"/>
          <w:sz w:val="22"/>
          <w:szCs w:val="22"/>
        </w:rPr>
      </w:pPr>
    </w:p>
    <w:p w:rsidR="00B3733A" w:rsidRPr="005235A0" w:rsidRDefault="00B3733A" w:rsidP="0043105A">
      <w:pPr>
        <w:numPr>
          <w:ilvl w:val="0"/>
          <w:numId w:val="10"/>
        </w:numPr>
        <w:tabs>
          <w:tab w:val="num" w:pos="993"/>
        </w:tabs>
        <w:spacing w:line="300" w:lineRule="auto"/>
        <w:ind w:left="425" w:hanging="425"/>
        <w:jc w:val="both"/>
        <w:rPr>
          <w:rFonts w:asciiTheme="minorHAnsi" w:hAnsiTheme="minorHAnsi" w:cs="Arial"/>
          <w:sz w:val="22"/>
          <w:szCs w:val="22"/>
        </w:rPr>
      </w:pPr>
      <w:r w:rsidRPr="005235A0">
        <w:rPr>
          <w:rFonts w:asciiTheme="minorHAnsi" w:hAnsiTheme="minorHAnsi" w:cs="Arial"/>
          <w:sz w:val="22"/>
          <w:szCs w:val="22"/>
        </w:rPr>
        <w:t xml:space="preserve">After the meeting, the </w:t>
      </w:r>
      <w:r w:rsidR="0088464A" w:rsidRPr="005235A0">
        <w:rPr>
          <w:rFonts w:asciiTheme="minorHAnsi" w:hAnsiTheme="minorHAnsi" w:cs="Arial"/>
          <w:sz w:val="22"/>
          <w:szCs w:val="22"/>
        </w:rPr>
        <w:t>C</w:t>
      </w:r>
      <w:r w:rsidRPr="005235A0">
        <w:rPr>
          <w:rFonts w:asciiTheme="minorHAnsi" w:hAnsiTheme="minorHAnsi" w:cs="Arial"/>
          <w:sz w:val="22"/>
          <w:szCs w:val="22"/>
        </w:rPr>
        <w:t xml:space="preserve">ompany will inform the employee in writing of its decision </w:t>
      </w:r>
      <w:r w:rsidR="001438B7" w:rsidRPr="005235A0">
        <w:rPr>
          <w:rFonts w:asciiTheme="minorHAnsi" w:hAnsiTheme="minorHAnsi" w:cs="Arial"/>
          <w:sz w:val="22"/>
          <w:szCs w:val="22"/>
        </w:rPr>
        <w:t xml:space="preserve">as soon as </w:t>
      </w:r>
      <w:r w:rsidR="0097133A" w:rsidRPr="005235A0">
        <w:rPr>
          <w:rFonts w:asciiTheme="minorHAnsi" w:hAnsiTheme="minorHAnsi" w:cs="Arial"/>
          <w:sz w:val="22"/>
          <w:szCs w:val="22"/>
        </w:rPr>
        <w:t>reasonably</w:t>
      </w:r>
      <w:r w:rsidR="001438B7" w:rsidRPr="005235A0">
        <w:rPr>
          <w:rFonts w:asciiTheme="minorHAnsi" w:hAnsiTheme="minorHAnsi" w:cs="Arial"/>
          <w:sz w:val="22"/>
          <w:szCs w:val="22"/>
        </w:rPr>
        <w:t xml:space="preserve"> possible (but normally within one week of the meeting) </w:t>
      </w:r>
      <w:r w:rsidRPr="005235A0">
        <w:rPr>
          <w:rFonts w:asciiTheme="minorHAnsi" w:hAnsiTheme="minorHAnsi" w:cs="Arial"/>
          <w:sz w:val="22"/>
          <w:szCs w:val="22"/>
        </w:rPr>
        <w:t>and notify him of the right to appeal against the decision if he is not satisfied with it.</w:t>
      </w:r>
    </w:p>
    <w:p w:rsidR="00B3733A" w:rsidRPr="005235A0" w:rsidRDefault="00B3733A" w:rsidP="0043105A">
      <w:pPr>
        <w:tabs>
          <w:tab w:val="num" w:pos="0"/>
          <w:tab w:val="num" w:pos="993"/>
        </w:tabs>
        <w:spacing w:line="300" w:lineRule="auto"/>
        <w:ind w:left="425" w:hanging="425"/>
        <w:jc w:val="both"/>
        <w:rPr>
          <w:rFonts w:asciiTheme="minorHAnsi" w:hAnsiTheme="minorHAnsi" w:cs="Arial"/>
          <w:sz w:val="22"/>
          <w:szCs w:val="22"/>
        </w:rPr>
      </w:pPr>
    </w:p>
    <w:p w:rsidR="00B3733A" w:rsidRPr="005235A0" w:rsidRDefault="00B3733A" w:rsidP="0043105A">
      <w:pPr>
        <w:pStyle w:val="Heading7"/>
        <w:spacing w:line="300" w:lineRule="auto"/>
        <w:ind w:left="425" w:hanging="425"/>
        <w:rPr>
          <w:rFonts w:asciiTheme="minorHAnsi" w:hAnsiTheme="minorHAnsi" w:cs="Arial"/>
          <w:sz w:val="22"/>
          <w:szCs w:val="22"/>
        </w:rPr>
      </w:pPr>
      <w:r w:rsidRPr="005235A0">
        <w:rPr>
          <w:rFonts w:asciiTheme="minorHAnsi" w:hAnsiTheme="minorHAnsi" w:cs="Arial"/>
          <w:sz w:val="22"/>
          <w:szCs w:val="22"/>
        </w:rPr>
        <w:t xml:space="preserve">Step 3 </w:t>
      </w:r>
      <w:r w:rsidR="0043105A" w:rsidRPr="005235A0">
        <w:rPr>
          <w:rFonts w:asciiTheme="minorHAnsi" w:hAnsiTheme="minorHAnsi" w:cs="Arial"/>
          <w:sz w:val="22"/>
          <w:szCs w:val="22"/>
        </w:rPr>
        <w:t>–</w:t>
      </w:r>
      <w:r w:rsidRPr="005235A0">
        <w:rPr>
          <w:rFonts w:asciiTheme="minorHAnsi" w:hAnsiTheme="minorHAnsi" w:cs="Arial"/>
          <w:sz w:val="22"/>
          <w:szCs w:val="22"/>
        </w:rPr>
        <w:t xml:space="preserve"> </w:t>
      </w:r>
      <w:r w:rsidR="0043105A" w:rsidRPr="005235A0">
        <w:rPr>
          <w:rFonts w:asciiTheme="minorHAnsi" w:hAnsiTheme="minorHAnsi" w:cs="Arial"/>
          <w:sz w:val="22"/>
          <w:szCs w:val="22"/>
        </w:rPr>
        <w:t>A</w:t>
      </w:r>
      <w:r w:rsidRPr="005235A0">
        <w:rPr>
          <w:rFonts w:asciiTheme="minorHAnsi" w:hAnsiTheme="minorHAnsi" w:cs="Arial"/>
          <w:sz w:val="22"/>
          <w:szCs w:val="22"/>
        </w:rPr>
        <w:t>ppeal</w:t>
      </w:r>
    </w:p>
    <w:p w:rsidR="0043105A" w:rsidRPr="005235A0" w:rsidRDefault="0043105A" w:rsidP="0043105A">
      <w:pPr>
        <w:rPr>
          <w:rFonts w:asciiTheme="minorHAnsi" w:hAnsiTheme="minorHAnsi"/>
          <w:sz w:val="22"/>
          <w:szCs w:val="22"/>
          <w:lang w:eastAsia="en-US"/>
        </w:rPr>
      </w:pPr>
    </w:p>
    <w:p w:rsidR="00B3733A" w:rsidRPr="005235A0" w:rsidRDefault="00B3733A" w:rsidP="0043105A">
      <w:pPr>
        <w:pStyle w:val="BodyText3"/>
        <w:numPr>
          <w:ilvl w:val="0"/>
          <w:numId w:val="21"/>
        </w:numPr>
        <w:spacing w:line="300" w:lineRule="auto"/>
        <w:ind w:left="357" w:hanging="357"/>
        <w:rPr>
          <w:rFonts w:asciiTheme="minorHAnsi" w:hAnsiTheme="minorHAnsi" w:cs="Arial"/>
          <w:sz w:val="22"/>
          <w:szCs w:val="22"/>
        </w:rPr>
      </w:pPr>
      <w:r w:rsidRPr="005235A0">
        <w:rPr>
          <w:rFonts w:asciiTheme="minorHAnsi" w:hAnsiTheme="minorHAnsi" w:cs="Arial"/>
          <w:sz w:val="22"/>
          <w:szCs w:val="22"/>
        </w:rPr>
        <w:t xml:space="preserve">If the employee does wish to appeal, </w:t>
      </w:r>
      <w:r w:rsidR="0088464A" w:rsidRPr="005235A0">
        <w:rPr>
          <w:rFonts w:asciiTheme="minorHAnsi" w:hAnsiTheme="minorHAnsi" w:cs="Arial"/>
          <w:sz w:val="22"/>
          <w:szCs w:val="22"/>
        </w:rPr>
        <w:t>s/</w:t>
      </w:r>
      <w:r w:rsidRPr="005235A0">
        <w:rPr>
          <w:rFonts w:asciiTheme="minorHAnsi" w:hAnsiTheme="minorHAnsi" w:cs="Arial"/>
          <w:sz w:val="22"/>
          <w:szCs w:val="22"/>
        </w:rPr>
        <w:t xml:space="preserve">he must inform the </w:t>
      </w:r>
      <w:r w:rsidR="0088464A" w:rsidRPr="005235A0">
        <w:rPr>
          <w:rFonts w:asciiTheme="minorHAnsi" w:hAnsiTheme="minorHAnsi" w:cs="Arial"/>
          <w:sz w:val="22"/>
          <w:szCs w:val="22"/>
        </w:rPr>
        <w:t>C</w:t>
      </w:r>
      <w:r w:rsidRPr="005235A0">
        <w:rPr>
          <w:rFonts w:asciiTheme="minorHAnsi" w:hAnsiTheme="minorHAnsi" w:cs="Arial"/>
          <w:sz w:val="22"/>
          <w:szCs w:val="22"/>
        </w:rPr>
        <w:t>ompany within 5</w:t>
      </w:r>
      <w:r w:rsidR="0088464A" w:rsidRPr="005235A0">
        <w:rPr>
          <w:rFonts w:asciiTheme="minorHAnsi" w:hAnsiTheme="minorHAnsi" w:cs="Arial"/>
          <w:sz w:val="22"/>
          <w:szCs w:val="22"/>
        </w:rPr>
        <w:t xml:space="preserve"> </w:t>
      </w:r>
      <w:r w:rsidRPr="005235A0">
        <w:rPr>
          <w:rFonts w:asciiTheme="minorHAnsi" w:hAnsiTheme="minorHAnsi" w:cs="Arial"/>
          <w:sz w:val="22"/>
          <w:szCs w:val="22"/>
        </w:rPr>
        <w:t xml:space="preserve">working days of receiving the decision, and on doing so the </w:t>
      </w:r>
      <w:r w:rsidR="0088464A" w:rsidRPr="005235A0">
        <w:rPr>
          <w:rFonts w:asciiTheme="minorHAnsi" w:hAnsiTheme="minorHAnsi" w:cs="Arial"/>
          <w:sz w:val="22"/>
          <w:szCs w:val="22"/>
        </w:rPr>
        <w:t>C</w:t>
      </w:r>
      <w:r w:rsidRPr="005235A0">
        <w:rPr>
          <w:rFonts w:asciiTheme="minorHAnsi" w:hAnsiTheme="minorHAnsi" w:cs="Arial"/>
          <w:sz w:val="22"/>
          <w:szCs w:val="22"/>
        </w:rPr>
        <w:t>ompany will invite him</w:t>
      </w:r>
      <w:r w:rsidR="0088464A" w:rsidRPr="005235A0">
        <w:rPr>
          <w:rFonts w:asciiTheme="minorHAnsi" w:hAnsiTheme="minorHAnsi" w:cs="Arial"/>
          <w:sz w:val="22"/>
          <w:szCs w:val="22"/>
        </w:rPr>
        <w:t>/her</w:t>
      </w:r>
      <w:r w:rsidRPr="005235A0">
        <w:rPr>
          <w:rFonts w:asciiTheme="minorHAnsi" w:hAnsiTheme="minorHAnsi" w:cs="Arial"/>
          <w:sz w:val="22"/>
          <w:szCs w:val="22"/>
        </w:rPr>
        <w:t xml:space="preserve"> to attend a further meeting.</w:t>
      </w:r>
    </w:p>
    <w:p w:rsidR="0043105A" w:rsidRPr="005235A0" w:rsidRDefault="0043105A" w:rsidP="0043105A">
      <w:pPr>
        <w:pStyle w:val="BodyText3"/>
        <w:numPr>
          <w:ilvl w:val="0"/>
          <w:numId w:val="0"/>
        </w:numPr>
        <w:spacing w:line="300" w:lineRule="auto"/>
        <w:rPr>
          <w:rFonts w:asciiTheme="minorHAnsi" w:hAnsiTheme="minorHAnsi" w:cs="Arial"/>
          <w:sz w:val="22"/>
          <w:szCs w:val="22"/>
        </w:rPr>
      </w:pPr>
    </w:p>
    <w:p w:rsidR="00B3733A" w:rsidRPr="005235A0" w:rsidRDefault="00B3733A" w:rsidP="0043105A">
      <w:pPr>
        <w:pStyle w:val="BodyText3"/>
        <w:numPr>
          <w:ilvl w:val="0"/>
          <w:numId w:val="21"/>
        </w:numPr>
        <w:spacing w:line="300" w:lineRule="auto"/>
        <w:ind w:left="357" w:hanging="357"/>
        <w:rPr>
          <w:rFonts w:asciiTheme="minorHAnsi" w:hAnsiTheme="minorHAnsi" w:cs="Arial"/>
          <w:sz w:val="22"/>
          <w:szCs w:val="22"/>
        </w:rPr>
      </w:pPr>
      <w:r w:rsidRPr="005235A0">
        <w:rPr>
          <w:rFonts w:asciiTheme="minorHAnsi" w:hAnsiTheme="minorHAnsi" w:cs="Arial"/>
          <w:sz w:val="22"/>
          <w:szCs w:val="22"/>
        </w:rPr>
        <w:t>The appeal meeting may not necessarily take place before the dismissal or disciplinary action takes effect but it will be arranged within a reasonable period of time.</w:t>
      </w:r>
    </w:p>
    <w:p w:rsidR="0043105A" w:rsidRPr="005235A0" w:rsidRDefault="0043105A" w:rsidP="0043105A">
      <w:pPr>
        <w:pStyle w:val="ListParagraph"/>
        <w:rPr>
          <w:rFonts w:asciiTheme="minorHAnsi" w:hAnsiTheme="minorHAnsi" w:cs="Arial"/>
          <w:sz w:val="22"/>
          <w:szCs w:val="22"/>
        </w:rPr>
      </w:pPr>
    </w:p>
    <w:p w:rsidR="00B3733A" w:rsidRPr="005235A0" w:rsidRDefault="00B3733A" w:rsidP="0043105A">
      <w:pPr>
        <w:pStyle w:val="BodyText3"/>
        <w:numPr>
          <w:ilvl w:val="0"/>
          <w:numId w:val="21"/>
        </w:numPr>
        <w:spacing w:line="300" w:lineRule="auto"/>
        <w:ind w:left="357" w:hanging="357"/>
        <w:rPr>
          <w:rFonts w:asciiTheme="minorHAnsi" w:hAnsiTheme="minorHAnsi" w:cs="Arial"/>
          <w:sz w:val="22"/>
          <w:szCs w:val="22"/>
        </w:rPr>
      </w:pPr>
      <w:r w:rsidRPr="005235A0">
        <w:rPr>
          <w:rFonts w:asciiTheme="minorHAnsi" w:hAnsiTheme="minorHAnsi" w:cs="Arial"/>
          <w:sz w:val="22"/>
          <w:szCs w:val="22"/>
        </w:rPr>
        <w:t>The appeal will be dealt with by a more senior manager than at the Step 2 meeting.  Where this is not practicable, the company will hear the appeal and decide the case as impartially as possible.</w:t>
      </w:r>
    </w:p>
    <w:p w:rsidR="0043105A" w:rsidRPr="005235A0" w:rsidRDefault="0043105A" w:rsidP="0043105A">
      <w:pPr>
        <w:pStyle w:val="ListParagraph"/>
        <w:rPr>
          <w:rFonts w:asciiTheme="minorHAnsi" w:hAnsiTheme="minorHAnsi" w:cs="Arial"/>
          <w:sz w:val="22"/>
          <w:szCs w:val="22"/>
        </w:rPr>
      </w:pPr>
    </w:p>
    <w:p w:rsidR="00B3733A" w:rsidRPr="005235A0" w:rsidRDefault="00B3733A" w:rsidP="0043105A">
      <w:pPr>
        <w:pStyle w:val="BodyText3"/>
        <w:numPr>
          <w:ilvl w:val="0"/>
          <w:numId w:val="21"/>
        </w:numPr>
        <w:spacing w:line="300" w:lineRule="auto"/>
        <w:ind w:left="357" w:hanging="357"/>
        <w:rPr>
          <w:rFonts w:asciiTheme="minorHAnsi" w:hAnsiTheme="minorHAnsi" w:cs="Arial"/>
          <w:sz w:val="22"/>
          <w:szCs w:val="22"/>
        </w:rPr>
      </w:pPr>
      <w:r w:rsidRPr="005235A0">
        <w:rPr>
          <w:rFonts w:asciiTheme="minorHAnsi" w:hAnsiTheme="minorHAnsi" w:cs="Arial"/>
          <w:sz w:val="22"/>
          <w:szCs w:val="22"/>
        </w:rPr>
        <w:t xml:space="preserve">After the appeal meeting, the </w:t>
      </w:r>
      <w:r w:rsidR="0088464A" w:rsidRPr="005235A0">
        <w:rPr>
          <w:rFonts w:asciiTheme="minorHAnsi" w:hAnsiTheme="minorHAnsi" w:cs="Arial"/>
          <w:sz w:val="22"/>
          <w:szCs w:val="22"/>
        </w:rPr>
        <w:t>C</w:t>
      </w:r>
      <w:r w:rsidRPr="005235A0">
        <w:rPr>
          <w:rFonts w:asciiTheme="minorHAnsi" w:hAnsiTheme="minorHAnsi" w:cs="Arial"/>
          <w:sz w:val="22"/>
          <w:szCs w:val="22"/>
        </w:rPr>
        <w:t>ompany will inform the employee of its final decision</w:t>
      </w:r>
      <w:r w:rsidR="001438B7" w:rsidRPr="005235A0">
        <w:rPr>
          <w:rFonts w:asciiTheme="minorHAnsi" w:hAnsiTheme="minorHAnsi" w:cs="Arial"/>
          <w:sz w:val="22"/>
          <w:szCs w:val="22"/>
        </w:rPr>
        <w:t xml:space="preserve"> in writing, as soon as reasonably possible (but normally within one week of the meeting)</w:t>
      </w:r>
      <w:r w:rsidRPr="005235A0">
        <w:rPr>
          <w:rFonts w:asciiTheme="minorHAnsi" w:hAnsiTheme="minorHAnsi" w:cs="Arial"/>
          <w:sz w:val="22"/>
          <w:szCs w:val="22"/>
        </w:rPr>
        <w:t>.</w:t>
      </w:r>
      <w:r w:rsidR="001438B7" w:rsidRPr="005235A0">
        <w:rPr>
          <w:rFonts w:asciiTheme="minorHAnsi" w:hAnsiTheme="minorHAnsi" w:cs="Arial"/>
          <w:sz w:val="22"/>
          <w:szCs w:val="22"/>
        </w:rPr>
        <w:t xml:space="preserve"> The </w:t>
      </w:r>
      <w:r w:rsidR="0088464A" w:rsidRPr="005235A0">
        <w:rPr>
          <w:rFonts w:asciiTheme="minorHAnsi" w:hAnsiTheme="minorHAnsi" w:cs="Arial"/>
          <w:sz w:val="22"/>
          <w:szCs w:val="22"/>
        </w:rPr>
        <w:t>C</w:t>
      </w:r>
      <w:r w:rsidR="001438B7" w:rsidRPr="005235A0">
        <w:rPr>
          <w:rFonts w:asciiTheme="minorHAnsi" w:hAnsiTheme="minorHAnsi" w:cs="Arial"/>
          <w:sz w:val="22"/>
          <w:szCs w:val="22"/>
        </w:rPr>
        <w:t xml:space="preserve">ompany may uphold or revoke the original decision or substitute a different penalty. </w:t>
      </w:r>
    </w:p>
    <w:p w:rsidR="00B3733A" w:rsidRPr="005235A0" w:rsidRDefault="00B3733A" w:rsidP="0043105A">
      <w:pPr>
        <w:pStyle w:val="Heading1"/>
        <w:spacing w:line="300" w:lineRule="auto"/>
        <w:ind w:left="425" w:hanging="425"/>
        <w:rPr>
          <w:rFonts w:asciiTheme="minorHAnsi" w:hAnsiTheme="minorHAnsi" w:cs="Arial"/>
          <w:b w:val="0"/>
          <w:bCs w:val="0"/>
          <w:sz w:val="22"/>
          <w:szCs w:val="22"/>
        </w:rPr>
      </w:pPr>
    </w:p>
    <w:p w:rsidR="00B3733A" w:rsidRPr="005235A0" w:rsidRDefault="00B3733A" w:rsidP="0043105A">
      <w:pPr>
        <w:pStyle w:val="Heading1"/>
        <w:spacing w:line="300" w:lineRule="auto"/>
        <w:ind w:left="425" w:hanging="425"/>
        <w:rPr>
          <w:rFonts w:asciiTheme="minorHAnsi" w:hAnsiTheme="minorHAnsi" w:cs="Arial"/>
          <w:bCs w:val="0"/>
          <w:sz w:val="22"/>
          <w:szCs w:val="22"/>
        </w:rPr>
      </w:pPr>
      <w:r w:rsidRPr="005235A0">
        <w:rPr>
          <w:rFonts w:asciiTheme="minorHAnsi" w:hAnsiTheme="minorHAnsi" w:cs="Arial"/>
          <w:bCs w:val="0"/>
          <w:sz w:val="22"/>
          <w:szCs w:val="22"/>
        </w:rPr>
        <w:t>GRIEVANCE PROCEDURE</w:t>
      </w:r>
    </w:p>
    <w:p w:rsidR="00B3733A" w:rsidRPr="005235A0" w:rsidRDefault="00B3733A" w:rsidP="0043105A">
      <w:pPr>
        <w:tabs>
          <w:tab w:val="num" w:pos="0"/>
        </w:tabs>
        <w:spacing w:line="300" w:lineRule="auto"/>
        <w:ind w:left="425" w:hanging="425"/>
        <w:jc w:val="both"/>
        <w:rPr>
          <w:rFonts w:asciiTheme="minorHAnsi" w:hAnsiTheme="minorHAnsi" w:cs="Arial"/>
          <w:sz w:val="22"/>
          <w:szCs w:val="22"/>
        </w:rPr>
      </w:pPr>
    </w:p>
    <w:p w:rsidR="00B3733A" w:rsidRPr="005235A0" w:rsidRDefault="00B3733A" w:rsidP="0043105A">
      <w:pPr>
        <w:tabs>
          <w:tab w:val="num" w:pos="0"/>
        </w:tabs>
        <w:spacing w:line="300" w:lineRule="auto"/>
        <w:jc w:val="both"/>
        <w:rPr>
          <w:rFonts w:asciiTheme="minorHAnsi" w:hAnsiTheme="minorHAnsi" w:cs="Arial"/>
          <w:sz w:val="22"/>
          <w:szCs w:val="22"/>
        </w:rPr>
      </w:pPr>
      <w:r w:rsidRPr="005235A0">
        <w:rPr>
          <w:rFonts w:asciiTheme="minorHAnsi" w:hAnsiTheme="minorHAnsi" w:cs="Arial"/>
          <w:sz w:val="22"/>
          <w:szCs w:val="22"/>
        </w:rPr>
        <w:t xml:space="preserve">If an employee has a problem or concern about their work, working conditions or </w:t>
      </w:r>
      <w:r w:rsidR="0043105A" w:rsidRPr="005235A0">
        <w:rPr>
          <w:rFonts w:asciiTheme="minorHAnsi" w:hAnsiTheme="minorHAnsi" w:cs="Arial"/>
          <w:sz w:val="22"/>
          <w:szCs w:val="22"/>
        </w:rPr>
        <w:t xml:space="preserve">a </w:t>
      </w:r>
      <w:r w:rsidRPr="005235A0">
        <w:rPr>
          <w:rFonts w:asciiTheme="minorHAnsi" w:hAnsiTheme="minorHAnsi" w:cs="Arial"/>
          <w:sz w:val="22"/>
          <w:szCs w:val="22"/>
        </w:rPr>
        <w:t>relationship with</w:t>
      </w:r>
      <w:r w:rsidR="0043105A" w:rsidRPr="005235A0">
        <w:rPr>
          <w:rFonts w:asciiTheme="minorHAnsi" w:hAnsiTheme="minorHAnsi" w:cs="Arial"/>
          <w:sz w:val="22"/>
          <w:szCs w:val="22"/>
        </w:rPr>
        <w:t xml:space="preserve"> a</w:t>
      </w:r>
      <w:r w:rsidRPr="005235A0">
        <w:rPr>
          <w:rFonts w:asciiTheme="minorHAnsi" w:hAnsiTheme="minorHAnsi" w:cs="Arial"/>
          <w:sz w:val="22"/>
          <w:szCs w:val="22"/>
        </w:rPr>
        <w:t xml:space="preserve"> colleague, they should aim to settle their grievance informally with their line manager.</w:t>
      </w:r>
    </w:p>
    <w:p w:rsidR="00B3733A" w:rsidRPr="005235A0" w:rsidRDefault="00B3733A" w:rsidP="0043105A">
      <w:pPr>
        <w:tabs>
          <w:tab w:val="num" w:pos="0"/>
        </w:tabs>
        <w:spacing w:line="300" w:lineRule="auto"/>
        <w:jc w:val="both"/>
        <w:rPr>
          <w:rFonts w:asciiTheme="minorHAnsi" w:hAnsiTheme="minorHAnsi" w:cs="Arial"/>
          <w:sz w:val="22"/>
          <w:szCs w:val="22"/>
        </w:rPr>
      </w:pPr>
    </w:p>
    <w:p w:rsidR="00B3733A" w:rsidRPr="005235A0" w:rsidRDefault="00B3733A" w:rsidP="0043105A">
      <w:pPr>
        <w:tabs>
          <w:tab w:val="num" w:pos="0"/>
        </w:tabs>
        <w:spacing w:line="300" w:lineRule="auto"/>
        <w:jc w:val="both"/>
        <w:rPr>
          <w:rFonts w:asciiTheme="minorHAnsi" w:hAnsiTheme="minorHAnsi" w:cs="Arial"/>
          <w:sz w:val="22"/>
          <w:szCs w:val="22"/>
        </w:rPr>
      </w:pPr>
      <w:r w:rsidRPr="005235A0">
        <w:rPr>
          <w:rFonts w:asciiTheme="minorHAnsi" w:hAnsiTheme="minorHAnsi" w:cs="Arial"/>
          <w:sz w:val="22"/>
          <w:szCs w:val="22"/>
        </w:rPr>
        <w:t>If an employee’s grievance cannot be settled informally, or a formal approach is preferable, the employee should raise it formally with management by following the procedure below.</w:t>
      </w:r>
    </w:p>
    <w:p w:rsidR="00B3733A" w:rsidRPr="005235A0" w:rsidRDefault="00B3733A" w:rsidP="0043105A">
      <w:pPr>
        <w:tabs>
          <w:tab w:val="num" w:pos="0"/>
        </w:tabs>
        <w:spacing w:line="300" w:lineRule="auto"/>
        <w:ind w:left="425" w:hanging="425"/>
        <w:jc w:val="both"/>
        <w:rPr>
          <w:rFonts w:asciiTheme="minorHAnsi" w:hAnsiTheme="minorHAnsi" w:cs="Arial"/>
          <w:b/>
          <w:bCs/>
          <w:sz w:val="22"/>
          <w:szCs w:val="22"/>
        </w:rPr>
      </w:pPr>
    </w:p>
    <w:p w:rsidR="00B3733A" w:rsidRPr="005235A0" w:rsidRDefault="00B3733A" w:rsidP="0043105A">
      <w:pPr>
        <w:pStyle w:val="Heading8"/>
        <w:tabs>
          <w:tab w:val="num" w:pos="0"/>
        </w:tabs>
        <w:spacing w:line="300" w:lineRule="auto"/>
        <w:ind w:left="425" w:hanging="425"/>
        <w:jc w:val="both"/>
        <w:rPr>
          <w:rFonts w:asciiTheme="minorHAnsi" w:hAnsiTheme="minorHAnsi" w:cs="Arial"/>
          <w:sz w:val="22"/>
          <w:szCs w:val="22"/>
        </w:rPr>
      </w:pPr>
      <w:r w:rsidRPr="005235A0">
        <w:rPr>
          <w:rFonts w:asciiTheme="minorHAnsi" w:hAnsiTheme="minorHAnsi" w:cs="Arial"/>
          <w:sz w:val="22"/>
          <w:szCs w:val="22"/>
        </w:rPr>
        <w:t>Step 1 - Written statement</w:t>
      </w:r>
    </w:p>
    <w:p w:rsidR="0043105A" w:rsidRPr="005235A0" w:rsidRDefault="0043105A" w:rsidP="0043105A">
      <w:pPr>
        <w:tabs>
          <w:tab w:val="num" w:pos="0"/>
        </w:tabs>
        <w:spacing w:line="300" w:lineRule="auto"/>
        <w:ind w:left="425" w:hanging="425"/>
        <w:jc w:val="both"/>
        <w:rPr>
          <w:rFonts w:asciiTheme="minorHAnsi" w:hAnsiTheme="minorHAnsi" w:cs="Arial"/>
          <w:sz w:val="22"/>
          <w:szCs w:val="22"/>
        </w:rPr>
      </w:pPr>
    </w:p>
    <w:p w:rsidR="00B3733A" w:rsidRPr="005235A0" w:rsidRDefault="00B3733A" w:rsidP="0043105A">
      <w:pPr>
        <w:tabs>
          <w:tab w:val="num" w:pos="0"/>
        </w:tabs>
        <w:spacing w:line="300" w:lineRule="auto"/>
        <w:jc w:val="both"/>
        <w:rPr>
          <w:rFonts w:asciiTheme="minorHAnsi" w:hAnsiTheme="minorHAnsi" w:cs="Arial"/>
          <w:sz w:val="22"/>
          <w:szCs w:val="22"/>
        </w:rPr>
      </w:pPr>
      <w:r w:rsidRPr="005235A0">
        <w:rPr>
          <w:rFonts w:asciiTheme="minorHAnsi" w:hAnsiTheme="minorHAnsi" w:cs="Arial"/>
          <w:sz w:val="22"/>
          <w:szCs w:val="22"/>
        </w:rPr>
        <w:t xml:space="preserve">The employee must set out their grievance in writing and send this statement to </w:t>
      </w:r>
      <w:r w:rsidR="001438B7" w:rsidRPr="005235A0">
        <w:rPr>
          <w:rFonts w:asciiTheme="minorHAnsi" w:hAnsiTheme="minorHAnsi" w:cs="Arial"/>
          <w:sz w:val="22"/>
          <w:szCs w:val="22"/>
          <w:highlight w:val="yellow"/>
        </w:rPr>
        <w:t>[your line manager/Human Resources/other]</w:t>
      </w:r>
      <w:r w:rsidR="001438B7" w:rsidRPr="005235A0">
        <w:rPr>
          <w:rFonts w:asciiTheme="minorHAnsi" w:hAnsiTheme="minorHAnsi" w:cs="Arial"/>
          <w:sz w:val="22"/>
          <w:szCs w:val="22"/>
        </w:rPr>
        <w:t xml:space="preserve"> unless your grievance concerns </w:t>
      </w:r>
      <w:r w:rsidR="001438B7" w:rsidRPr="005235A0">
        <w:rPr>
          <w:rFonts w:asciiTheme="minorHAnsi" w:hAnsiTheme="minorHAnsi" w:cs="Arial"/>
          <w:sz w:val="22"/>
          <w:szCs w:val="22"/>
          <w:highlight w:val="yellow"/>
        </w:rPr>
        <w:t>[your line manager/Human Resources/other]</w:t>
      </w:r>
      <w:r w:rsidR="001438B7" w:rsidRPr="005235A0">
        <w:rPr>
          <w:rFonts w:asciiTheme="minorHAnsi" w:hAnsiTheme="minorHAnsi" w:cs="Arial"/>
          <w:sz w:val="22"/>
          <w:szCs w:val="22"/>
        </w:rPr>
        <w:t xml:space="preserve"> in which case the grievance should be submitted to </w:t>
      </w:r>
      <w:r w:rsidR="001438B7" w:rsidRPr="005235A0">
        <w:rPr>
          <w:rFonts w:asciiTheme="minorHAnsi" w:hAnsiTheme="minorHAnsi" w:cs="Arial"/>
          <w:sz w:val="22"/>
          <w:szCs w:val="22"/>
          <w:highlight w:val="yellow"/>
        </w:rPr>
        <w:t>[your line manager/Human Resources/other]</w:t>
      </w:r>
      <w:r w:rsidR="001438B7" w:rsidRPr="005235A0">
        <w:rPr>
          <w:rFonts w:asciiTheme="minorHAnsi" w:hAnsiTheme="minorHAnsi" w:cs="Arial"/>
          <w:sz w:val="22"/>
          <w:szCs w:val="22"/>
        </w:rPr>
        <w:t xml:space="preserve">. Include facts, dates, a chronology and names of individuals, as appropriate. </w:t>
      </w:r>
      <w:r w:rsidR="00587FF8" w:rsidRPr="005235A0">
        <w:rPr>
          <w:rFonts w:asciiTheme="minorHAnsi" w:hAnsiTheme="minorHAnsi" w:cs="Arial"/>
          <w:sz w:val="22"/>
          <w:szCs w:val="22"/>
        </w:rPr>
        <w:t xml:space="preserve">The subject heading should be marked as “Formal Grievance”. </w:t>
      </w:r>
    </w:p>
    <w:p w:rsidR="00B3733A" w:rsidRPr="005235A0" w:rsidRDefault="00B3733A" w:rsidP="0043105A">
      <w:pPr>
        <w:pStyle w:val="Heading8"/>
        <w:tabs>
          <w:tab w:val="num" w:pos="0"/>
        </w:tabs>
        <w:spacing w:line="300" w:lineRule="auto"/>
        <w:ind w:left="425" w:hanging="425"/>
        <w:jc w:val="both"/>
        <w:rPr>
          <w:rFonts w:asciiTheme="minorHAnsi" w:hAnsiTheme="minorHAnsi" w:cs="Arial"/>
          <w:sz w:val="22"/>
          <w:szCs w:val="22"/>
        </w:rPr>
      </w:pPr>
    </w:p>
    <w:p w:rsidR="00B3733A" w:rsidRPr="005235A0" w:rsidRDefault="00B3733A" w:rsidP="0043105A">
      <w:pPr>
        <w:pStyle w:val="Heading8"/>
        <w:tabs>
          <w:tab w:val="num" w:pos="0"/>
        </w:tabs>
        <w:spacing w:line="300" w:lineRule="auto"/>
        <w:ind w:left="425" w:hanging="425"/>
        <w:jc w:val="both"/>
        <w:rPr>
          <w:rFonts w:asciiTheme="minorHAnsi" w:hAnsiTheme="minorHAnsi" w:cs="Arial"/>
          <w:sz w:val="22"/>
          <w:szCs w:val="22"/>
        </w:rPr>
      </w:pPr>
      <w:r w:rsidRPr="005235A0">
        <w:rPr>
          <w:rFonts w:asciiTheme="minorHAnsi" w:hAnsiTheme="minorHAnsi" w:cs="Arial"/>
          <w:sz w:val="22"/>
          <w:szCs w:val="22"/>
        </w:rPr>
        <w:t xml:space="preserve">Step 2 </w:t>
      </w:r>
      <w:r w:rsidR="0043105A" w:rsidRPr="005235A0">
        <w:rPr>
          <w:rFonts w:asciiTheme="minorHAnsi" w:hAnsiTheme="minorHAnsi" w:cs="Arial"/>
          <w:sz w:val="22"/>
          <w:szCs w:val="22"/>
        </w:rPr>
        <w:t>–</w:t>
      </w:r>
      <w:r w:rsidRPr="005235A0">
        <w:rPr>
          <w:rFonts w:asciiTheme="minorHAnsi" w:hAnsiTheme="minorHAnsi" w:cs="Arial"/>
          <w:sz w:val="22"/>
          <w:szCs w:val="22"/>
        </w:rPr>
        <w:t xml:space="preserve"> Meeting</w:t>
      </w:r>
    </w:p>
    <w:p w:rsidR="0043105A" w:rsidRPr="005235A0" w:rsidRDefault="0043105A" w:rsidP="0043105A">
      <w:pPr>
        <w:rPr>
          <w:rFonts w:asciiTheme="minorHAnsi" w:hAnsiTheme="minorHAnsi"/>
          <w:sz w:val="22"/>
          <w:szCs w:val="22"/>
          <w:lang w:eastAsia="en-US"/>
        </w:rPr>
      </w:pPr>
    </w:p>
    <w:p w:rsidR="00B3733A" w:rsidRPr="005235A0" w:rsidRDefault="00B3733A" w:rsidP="0043105A">
      <w:pPr>
        <w:pStyle w:val="ListParagraph"/>
        <w:numPr>
          <w:ilvl w:val="0"/>
          <w:numId w:val="22"/>
        </w:numPr>
        <w:spacing w:line="300" w:lineRule="auto"/>
        <w:ind w:left="360"/>
        <w:jc w:val="both"/>
        <w:rPr>
          <w:rFonts w:asciiTheme="minorHAnsi" w:hAnsiTheme="minorHAnsi" w:cs="Arial"/>
          <w:sz w:val="22"/>
          <w:szCs w:val="22"/>
        </w:rPr>
      </w:pPr>
      <w:r w:rsidRPr="005235A0">
        <w:rPr>
          <w:rFonts w:asciiTheme="minorHAnsi" w:hAnsiTheme="minorHAnsi" w:cs="Arial"/>
          <w:sz w:val="22"/>
          <w:szCs w:val="22"/>
        </w:rPr>
        <w:t>The company will invite the employee to attend a meeting to discuss the grievance, normally within 5 days, but longer where it is necessary to undertake an investigation to establish the facts or it is otherwise impracticable.</w:t>
      </w:r>
    </w:p>
    <w:p w:rsidR="0043105A" w:rsidRPr="005235A0" w:rsidRDefault="0043105A" w:rsidP="0043105A">
      <w:pPr>
        <w:spacing w:line="300" w:lineRule="auto"/>
        <w:jc w:val="both"/>
        <w:rPr>
          <w:rFonts w:asciiTheme="minorHAnsi" w:hAnsiTheme="minorHAnsi" w:cs="Arial"/>
          <w:sz w:val="22"/>
          <w:szCs w:val="22"/>
        </w:rPr>
      </w:pPr>
    </w:p>
    <w:p w:rsidR="00B3733A" w:rsidRPr="005235A0" w:rsidRDefault="00B3733A" w:rsidP="0043105A">
      <w:pPr>
        <w:pStyle w:val="ListParagraph"/>
        <w:numPr>
          <w:ilvl w:val="0"/>
          <w:numId w:val="22"/>
        </w:numPr>
        <w:spacing w:line="300" w:lineRule="auto"/>
        <w:ind w:left="360"/>
        <w:jc w:val="both"/>
        <w:rPr>
          <w:rFonts w:asciiTheme="minorHAnsi" w:hAnsiTheme="minorHAnsi" w:cs="Arial"/>
          <w:sz w:val="22"/>
          <w:szCs w:val="22"/>
        </w:rPr>
      </w:pPr>
      <w:r w:rsidRPr="005235A0">
        <w:rPr>
          <w:rFonts w:asciiTheme="minorHAnsi" w:hAnsiTheme="minorHAnsi" w:cs="Arial"/>
          <w:sz w:val="22"/>
          <w:szCs w:val="22"/>
        </w:rPr>
        <w:t>The meeting will not take place unless:</w:t>
      </w:r>
    </w:p>
    <w:p w:rsidR="0088464A" w:rsidRPr="005235A0" w:rsidRDefault="0088464A" w:rsidP="0043105A">
      <w:pPr>
        <w:spacing w:line="300" w:lineRule="auto"/>
        <w:jc w:val="both"/>
        <w:rPr>
          <w:rFonts w:asciiTheme="minorHAnsi" w:hAnsiTheme="minorHAnsi" w:cs="Arial"/>
          <w:sz w:val="22"/>
          <w:szCs w:val="22"/>
        </w:rPr>
      </w:pPr>
    </w:p>
    <w:p w:rsidR="00B3733A" w:rsidRPr="005235A0" w:rsidRDefault="00B3733A" w:rsidP="0043105A">
      <w:pPr>
        <w:pStyle w:val="ListParagraph"/>
        <w:numPr>
          <w:ilvl w:val="0"/>
          <w:numId w:val="23"/>
        </w:numPr>
        <w:spacing w:line="300" w:lineRule="auto"/>
        <w:jc w:val="both"/>
        <w:rPr>
          <w:rFonts w:asciiTheme="minorHAnsi" w:hAnsiTheme="minorHAnsi" w:cs="Arial"/>
          <w:sz w:val="22"/>
          <w:szCs w:val="22"/>
        </w:rPr>
      </w:pPr>
      <w:r w:rsidRPr="005235A0">
        <w:rPr>
          <w:rFonts w:asciiTheme="minorHAnsi" w:hAnsiTheme="minorHAnsi" w:cs="Arial"/>
          <w:sz w:val="22"/>
          <w:szCs w:val="22"/>
        </w:rPr>
        <w:t xml:space="preserve">the employee has informed the </w:t>
      </w:r>
      <w:r w:rsidR="0088464A" w:rsidRPr="005235A0">
        <w:rPr>
          <w:rFonts w:asciiTheme="minorHAnsi" w:hAnsiTheme="minorHAnsi" w:cs="Arial"/>
          <w:sz w:val="22"/>
          <w:szCs w:val="22"/>
        </w:rPr>
        <w:t>C</w:t>
      </w:r>
      <w:r w:rsidRPr="005235A0">
        <w:rPr>
          <w:rFonts w:asciiTheme="minorHAnsi" w:hAnsiTheme="minorHAnsi" w:cs="Arial"/>
          <w:sz w:val="22"/>
          <w:szCs w:val="22"/>
        </w:rPr>
        <w:t>ompany of the basis for the grievance in writing</w:t>
      </w:r>
      <w:r w:rsidR="0088464A" w:rsidRPr="005235A0">
        <w:rPr>
          <w:rFonts w:asciiTheme="minorHAnsi" w:hAnsiTheme="minorHAnsi" w:cs="Arial"/>
          <w:sz w:val="22"/>
          <w:szCs w:val="22"/>
        </w:rPr>
        <w:t xml:space="preserve">; and </w:t>
      </w:r>
    </w:p>
    <w:p w:rsidR="00B3733A" w:rsidRPr="005235A0" w:rsidRDefault="00B3733A" w:rsidP="0043105A">
      <w:pPr>
        <w:pStyle w:val="ListParagraph"/>
        <w:numPr>
          <w:ilvl w:val="0"/>
          <w:numId w:val="23"/>
        </w:numPr>
        <w:tabs>
          <w:tab w:val="num" w:pos="0"/>
        </w:tabs>
        <w:spacing w:line="300" w:lineRule="auto"/>
        <w:jc w:val="both"/>
        <w:rPr>
          <w:rFonts w:asciiTheme="minorHAnsi" w:hAnsiTheme="minorHAnsi" w:cs="Arial"/>
          <w:sz w:val="22"/>
          <w:szCs w:val="22"/>
        </w:rPr>
      </w:pPr>
      <w:r w:rsidRPr="005235A0">
        <w:rPr>
          <w:rFonts w:asciiTheme="minorHAnsi" w:hAnsiTheme="minorHAnsi" w:cs="Arial"/>
          <w:sz w:val="22"/>
          <w:szCs w:val="22"/>
        </w:rPr>
        <w:t xml:space="preserve">the </w:t>
      </w:r>
      <w:r w:rsidR="0088464A" w:rsidRPr="005235A0">
        <w:rPr>
          <w:rFonts w:asciiTheme="minorHAnsi" w:hAnsiTheme="minorHAnsi" w:cs="Arial"/>
          <w:sz w:val="22"/>
          <w:szCs w:val="22"/>
        </w:rPr>
        <w:t>C</w:t>
      </w:r>
      <w:r w:rsidRPr="005235A0">
        <w:rPr>
          <w:rFonts w:asciiTheme="minorHAnsi" w:hAnsiTheme="minorHAnsi" w:cs="Arial"/>
          <w:sz w:val="22"/>
          <w:szCs w:val="22"/>
        </w:rPr>
        <w:t>ompany has had a reasonable opportunity to consider its response to that information</w:t>
      </w:r>
    </w:p>
    <w:p w:rsidR="0088464A" w:rsidRPr="005235A0" w:rsidRDefault="0088464A" w:rsidP="0043105A">
      <w:pPr>
        <w:spacing w:line="300" w:lineRule="auto"/>
        <w:jc w:val="both"/>
        <w:rPr>
          <w:rFonts w:asciiTheme="minorHAnsi" w:hAnsiTheme="minorHAnsi" w:cs="Arial"/>
          <w:sz w:val="22"/>
          <w:szCs w:val="22"/>
        </w:rPr>
      </w:pPr>
    </w:p>
    <w:p w:rsidR="00B3733A" w:rsidRPr="005235A0" w:rsidRDefault="00B3733A" w:rsidP="0043105A">
      <w:pPr>
        <w:pStyle w:val="ListParagraph"/>
        <w:numPr>
          <w:ilvl w:val="0"/>
          <w:numId w:val="22"/>
        </w:numPr>
        <w:spacing w:line="300" w:lineRule="auto"/>
        <w:ind w:left="360"/>
        <w:jc w:val="both"/>
        <w:rPr>
          <w:rFonts w:asciiTheme="minorHAnsi" w:hAnsiTheme="minorHAnsi" w:cs="Arial"/>
          <w:sz w:val="22"/>
          <w:szCs w:val="22"/>
        </w:rPr>
      </w:pPr>
      <w:r w:rsidRPr="005235A0">
        <w:rPr>
          <w:rFonts w:asciiTheme="minorHAnsi" w:hAnsiTheme="minorHAnsi" w:cs="Arial"/>
          <w:sz w:val="22"/>
          <w:szCs w:val="22"/>
        </w:rPr>
        <w:t xml:space="preserve">After the meeting the </w:t>
      </w:r>
      <w:r w:rsidR="0088464A" w:rsidRPr="005235A0">
        <w:rPr>
          <w:rFonts w:asciiTheme="minorHAnsi" w:hAnsiTheme="minorHAnsi" w:cs="Arial"/>
          <w:sz w:val="22"/>
          <w:szCs w:val="22"/>
        </w:rPr>
        <w:t>C</w:t>
      </w:r>
      <w:r w:rsidRPr="005235A0">
        <w:rPr>
          <w:rFonts w:asciiTheme="minorHAnsi" w:hAnsiTheme="minorHAnsi" w:cs="Arial"/>
          <w:sz w:val="22"/>
          <w:szCs w:val="22"/>
        </w:rPr>
        <w:t xml:space="preserve">ompany will inform the employee of its decision, as soon as </w:t>
      </w:r>
      <w:r w:rsidR="001438B7" w:rsidRPr="005235A0">
        <w:rPr>
          <w:rFonts w:asciiTheme="minorHAnsi" w:hAnsiTheme="minorHAnsi" w:cs="Arial"/>
          <w:sz w:val="22"/>
          <w:szCs w:val="22"/>
        </w:rPr>
        <w:t xml:space="preserve">reasonably </w:t>
      </w:r>
      <w:r w:rsidRPr="005235A0">
        <w:rPr>
          <w:rFonts w:asciiTheme="minorHAnsi" w:hAnsiTheme="minorHAnsi" w:cs="Arial"/>
          <w:sz w:val="22"/>
          <w:szCs w:val="22"/>
        </w:rPr>
        <w:t>practicable</w:t>
      </w:r>
      <w:r w:rsidR="001438B7" w:rsidRPr="005235A0">
        <w:rPr>
          <w:rFonts w:asciiTheme="minorHAnsi" w:hAnsiTheme="minorHAnsi" w:cs="Arial"/>
          <w:sz w:val="22"/>
          <w:szCs w:val="22"/>
        </w:rPr>
        <w:t xml:space="preserve"> (but normally within one week of the meeting)</w:t>
      </w:r>
      <w:r w:rsidRPr="005235A0">
        <w:rPr>
          <w:rFonts w:asciiTheme="minorHAnsi" w:hAnsiTheme="minorHAnsi" w:cs="Arial"/>
          <w:sz w:val="22"/>
          <w:szCs w:val="22"/>
        </w:rPr>
        <w:t xml:space="preserve">, and the </w:t>
      </w:r>
      <w:r w:rsidR="0088464A" w:rsidRPr="005235A0">
        <w:rPr>
          <w:rFonts w:asciiTheme="minorHAnsi" w:hAnsiTheme="minorHAnsi" w:cs="Arial"/>
          <w:sz w:val="22"/>
          <w:szCs w:val="22"/>
        </w:rPr>
        <w:t>C</w:t>
      </w:r>
      <w:r w:rsidRPr="005235A0">
        <w:rPr>
          <w:rFonts w:asciiTheme="minorHAnsi" w:hAnsiTheme="minorHAnsi" w:cs="Arial"/>
          <w:sz w:val="22"/>
          <w:szCs w:val="22"/>
        </w:rPr>
        <w:t>ompany will notify the employee of his right to appeal if he is not satisfied with it.</w:t>
      </w:r>
    </w:p>
    <w:p w:rsidR="00B3733A" w:rsidRPr="005235A0" w:rsidRDefault="00B3733A" w:rsidP="0043105A">
      <w:pPr>
        <w:pStyle w:val="Heading8"/>
        <w:tabs>
          <w:tab w:val="num" w:pos="0"/>
        </w:tabs>
        <w:spacing w:line="300" w:lineRule="auto"/>
        <w:ind w:left="425" w:hanging="425"/>
        <w:jc w:val="both"/>
        <w:rPr>
          <w:rFonts w:asciiTheme="minorHAnsi" w:hAnsiTheme="minorHAnsi" w:cs="Arial"/>
          <w:sz w:val="22"/>
          <w:szCs w:val="22"/>
        </w:rPr>
      </w:pPr>
    </w:p>
    <w:p w:rsidR="00B3733A" w:rsidRPr="005235A0" w:rsidRDefault="00B3733A" w:rsidP="0043105A">
      <w:pPr>
        <w:pStyle w:val="Heading8"/>
        <w:tabs>
          <w:tab w:val="num" w:pos="0"/>
        </w:tabs>
        <w:spacing w:line="300" w:lineRule="auto"/>
        <w:ind w:left="425" w:hanging="425"/>
        <w:jc w:val="both"/>
        <w:rPr>
          <w:rFonts w:asciiTheme="minorHAnsi" w:hAnsiTheme="minorHAnsi" w:cs="Arial"/>
          <w:sz w:val="22"/>
          <w:szCs w:val="22"/>
        </w:rPr>
      </w:pPr>
      <w:r w:rsidRPr="005235A0">
        <w:rPr>
          <w:rFonts w:asciiTheme="minorHAnsi" w:hAnsiTheme="minorHAnsi" w:cs="Arial"/>
          <w:sz w:val="22"/>
          <w:szCs w:val="22"/>
        </w:rPr>
        <w:t>Step 3 - Appeal</w:t>
      </w:r>
    </w:p>
    <w:p w:rsidR="0043105A" w:rsidRPr="005235A0" w:rsidRDefault="0043105A" w:rsidP="0043105A">
      <w:pPr>
        <w:pStyle w:val="Heading8"/>
        <w:tabs>
          <w:tab w:val="num" w:pos="0"/>
        </w:tabs>
        <w:spacing w:line="300" w:lineRule="auto"/>
        <w:ind w:left="425" w:hanging="425"/>
        <w:jc w:val="both"/>
        <w:rPr>
          <w:rFonts w:asciiTheme="minorHAnsi" w:hAnsiTheme="minorHAnsi" w:cs="Arial"/>
          <w:b w:val="0"/>
          <w:bCs w:val="0"/>
          <w:sz w:val="22"/>
          <w:szCs w:val="22"/>
        </w:rPr>
      </w:pPr>
    </w:p>
    <w:p w:rsidR="00B3733A" w:rsidRPr="005235A0" w:rsidRDefault="00B3733A" w:rsidP="0043105A">
      <w:pPr>
        <w:pStyle w:val="Heading8"/>
        <w:tabs>
          <w:tab w:val="num" w:pos="0"/>
        </w:tabs>
        <w:spacing w:line="300" w:lineRule="auto"/>
        <w:ind w:left="0"/>
        <w:jc w:val="both"/>
        <w:rPr>
          <w:rFonts w:asciiTheme="minorHAnsi" w:hAnsiTheme="minorHAnsi" w:cs="Arial"/>
          <w:b w:val="0"/>
          <w:bCs w:val="0"/>
          <w:sz w:val="22"/>
          <w:szCs w:val="22"/>
        </w:rPr>
      </w:pPr>
      <w:r w:rsidRPr="005235A0">
        <w:rPr>
          <w:rFonts w:asciiTheme="minorHAnsi" w:hAnsiTheme="minorHAnsi" w:cs="Arial"/>
          <w:b w:val="0"/>
          <w:bCs w:val="0"/>
          <w:sz w:val="22"/>
          <w:szCs w:val="22"/>
        </w:rPr>
        <w:t xml:space="preserve">If the employee does wish to appeal, he must inform </w:t>
      </w:r>
      <w:r w:rsidR="001438B7" w:rsidRPr="005235A0">
        <w:rPr>
          <w:rFonts w:asciiTheme="minorHAnsi" w:hAnsiTheme="minorHAnsi" w:cs="Arial"/>
          <w:b w:val="0"/>
          <w:bCs w:val="0"/>
          <w:sz w:val="22"/>
          <w:szCs w:val="22"/>
          <w:highlight w:val="yellow"/>
        </w:rPr>
        <w:t>[N</w:t>
      </w:r>
      <w:r w:rsidR="00E76B92" w:rsidRPr="005235A0">
        <w:rPr>
          <w:rFonts w:asciiTheme="minorHAnsi" w:hAnsiTheme="minorHAnsi" w:cs="Arial"/>
          <w:b w:val="0"/>
          <w:bCs w:val="0"/>
          <w:sz w:val="22"/>
          <w:szCs w:val="22"/>
          <w:highlight w:val="yellow"/>
        </w:rPr>
        <w:t>ame</w:t>
      </w:r>
      <w:r w:rsidR="0088464A" w:rsidRPr="005235A0">
        <w:rPr>
          <w:rFonts w:asciiTheme="minorHAnsi" w:hAnsiTheme="minorHAnsi" w:cs="Arial"/>
          <w:b w:val="0"/>
          <w:bCs w:val="0"/>
          <w:sz w:val="22"/>
          <w:szCs w:val="22"/>
          <w:highlight w:val="yellow"/>
        </w:rPr>
        <w:t xml:space="preserve"> or R</w:t>
      </w:r>
      <w:r w:rsidR="00E76B92" w:rsidRPr="005235A0">
        <w:rPr>
          <w:rFonts w:asciiTheme="minorHAnsi" w:hAnsiTheme="minorHAnsi" w:cs="Arial"/>
          <w:b w:val="0"/>
          <w:bCs w:val="0"/>
          <w:sz w:val="22"/>
          <w:szCs w:val="22"/>
          <w:highlight w:val="yellow"/>
        </w:rPr>
        <w:t>ole</w:t>
      </w:r>
      <w:r w:rsidR="001438B7" w:rsidRPr="005235A0">
        <w:rPr>
          <w:rFonts w:asciiTheme="minorHAnsi" w:hAnsiTheme="minorHAnsi" w:cs="Arial"/>
          <w:b w:val="0"/>
          <w:bCs w:val="0"/>
          <w:sz w:val="22"/>
          <w:szCs w:val="22"/>
          <w:highlight w:val="yellow"/>
        </w:rPr>
        <w:t>]</w:t>
      </w:r>
      <w:r w:rsidRPr="005235A0">
        <w:rPr>
          <w:rFonts w:asciiTheme="minorHAnsi" w:hAnsiTheme="minorHAnsi" w:cs="Arial"/>
          <w:b w:val="0"/>
          <w:bCs w:val="0"/>
          <w:sz w:val="22"/>
          <w:szCs w:val="22"/>
        </w:rPr>
        <w:t xml:space="preserve"> within 5 working days of receiving the decision, and on doing so the company will invite him to attend a further meeting. After the appeal meeting, the </w:t>
      </w:r>
      <w:r w:rsidR="0088464A" w:rsidRPr="005235A0">
        <w:rPr>
          <w:rFonts w:asciiTheme="minorHAnsi" w:hAnsiTheme="minorHAnsi" w:cs="Arial"/>
          <w:b w:val="0"/>
          <w:bCs w:val="0"/>
          <w:sz w:val="22"/>
          <w:szCs w:val="22"/>
        </w:rPr>
        <w:t>C</w:t>
      </w:r>
      <w:r w:rsidRPr="005235A0">
        <w:rPr>
          <w:rFonts w:asciiTheme="minorHAnsi" w:hAnsiTheme="minorHAnsi" w:cs="Arial"/>
          <w:b w:val="0"/>
          <w:bCs w:val="0"/>
          <w:sz w:val="22"/>
          <w:szCs w:val="22"/>
        </w:rPr>
        <w:t xml:space="preserve">ompany will inform the employee of its final decision as soon as is </w:t>
      </w:r>
      <w:r w:rsidR="001438B7" w:rsidRPr="005235A0">
        <w:rPr>
          <w:rFonts w:asciiTheme="minorHAnsi" w:hAnsiTheme="minorHAnsi" w:cs="Arial"/>
          <w:b w:val="0"/>
          <w:bCs w:val="0"/>
          <w:sz w:val="22"/>
          <w:szCs w:val="22"/>
        </w:rPr>
        <w:t xml:space="preserve">reasonably </w:t>
      </w:r>
      <w:r w:rsidRPr="005235A0">
        <w:rPr>
          <w:rFonts w:asciiTheme="minorHAnsi" w:hAnsiTheme="minorHAnsi" w:cs="Arial"/>
          <w:b w:val="0"/>
          <w:bCs w:val="0"/>
          <w:sz w:val="22"/>
          <w:szCs w:val="22"/>
        </w:rPr>
        <w:t>practicable</w:t>
      </w:r>
      <w:r w:rsidR="001438B7" w:rsidRPr="005235A0">
        <w:rPr>
          <w:rFonts w:asciiTheme="minorHAnsi" w:hAnsiTheme="minorHAnsi" w:cs="Arial"/>
          <w:b w:val="0"/>
          <w:bCs w:val="0"/>
          <w:sz w:val="22"/>
          <w:szCs w:val="22"/>
        </w:rPr>
        <w:t xml:space="preserve"> </w:t>
      </w:r>
      <w:r w:rsidR="001438B7" w:rsidRPr="005235A0">
        <w:rPr>
          <w:rFonts w:asciiTheme="minorHAnsi" w:hAnsiTheme="minorHAnsi" w:cs="Arial"/>
          <w:b w:val="0"/>
          <w:sz w:val="22"/>
          <w:szCs w:val="22"/>
        </w:rPr>
        <w:t>(but normally within one week of the meeting)</w:t>
      </w:r>
      <w:r w:rsidRPr="005235A0">
        <w:rPr>
          <w:rFonts w:asciiTheme="minorHAnsi" w:hAnsiTheme="minorHAnsi" w:cs="Arial"/>
          <w:b w:val="0"/>
          <w:bCs w:val="0"/>
          <w:sz w:val="22"/>
          <w:szCs w:val="22"/>
        </w:rPr>
        <w:t xml:space="preserve">. The </w:t>
      </w:r>
      <w:r w:rsidR="0088464A" w:rsidRPr="005235A0">
        <w:rPr>
          <w:rFonts w:asciiTheme="minorHAnsi" w:hAnsiTheme="minorHAnsi" w:cs="Arial"/>
          <w:b w:val="0"/>
          <w:bCs w:val="0"/>
          <w:sz w:val="22"/>
          <w:szCs w:val="22"/>
        </w:rPr>
        <w:t>C</w:t>
      </w:r>
      <w:r w:rsidRPr="005235A0">
        <w:rPr>
          <w:rFonts w:asciiTheme="minorHAnsi" w:hAnsiTheme="minorHAnsi" w:cs="Arial"/>
          <w:b w:val="0"/>
          <w:bCs w:val="0"/>
          <w:sz w:val="22"/>
          <w:szCs w:val="22"/>
        </w:rPr>
        <w:t>ompany’s decision is final.</w:t>
      </w:r>
    </w:p>
    <w:p w:rsidR="00B3733A" w:rsidRPr="005235A0" w:rsidRDefault="00B3733A" w:rsidP="0043105A">
      <w:pPr>
        <w:pStyle w:val="Heading4"/>
        <w:tabs>
          <w:tab w:val="num" w:pos="855"/>
        </w:tabs>
        <w:spacing w:line="300" w:lineRule="auto"/>
        <w:ind w:left="425" w:hanging="425"/>
        <w:rPr>
          <w:rFonts w:asciiTheme="minorHAnsi" w:hAnsiTheme="minorHAnsi"/>
          <w:bCs w:val="0"/>
          <w:sz w:val="22"/>
          <w:szCs w:val="22"/>
        </w:rPr>
      </w:pPr>
    </w:p>
    <w:p w:rsidR="00B3733A" w:rsidRPr="005235A0" w:rsidRDefault="00B3733A" w:rsidP="0043105A">
      <w:pPr>
        <w:pStyle w:val="Heading8"/>
        <w:tabs>
          <w:tab w:val="num" w:pos="0"/>
        </w:tabs>
        <w:spacing w:line="300" w:lineRule="auto"/>
        <w:ind w:left="425" w:hanging="425"/>
        <w:rPr>
          <w:rFonts w:asciiTheme="minorHAnsi" w:hAnsiTheme="minorHAnsi" w:cs="Arial"/>
          <w:sz w:val="22"/>
          <w:szCs w:val="22"/>
        </w:rPr>
      </w:pPr>
      <w:r w:rsidRPr="005235A0">
        <w:rPr>
          <w:rFonts w:asciiTheme="minorHAnsi" w:hAnsiTheme="minorHAnsi" w:cs="Arial"/>
          <w:sz w:val="22"/>
          <w:szCs w:val="22"/>
        </w:rPr>
        <w:tab/>
      </w:r>
    </w:p>
    <w:p w:rsidR="00B3733A" w:rsidRPr="005235A0" w:rsidRDefault="00B3733A" w:rsidP="0043105A">
      <w:pPr>
        <w:spacing w:line="300" w:lineRule="auto"/>
        <w:jc w:val="both"/>
        <w:rPr>
          <w:rFonts w:asciiTheme="minorHAnsi" w:hAnsiTheme="minorHAnsi"/>
          <w:sz w:val="22"/>
          <w:szCs w:val="22"/>
        </w:rPr>
      </w:pPr>
    </w:p>
    <w:p w:rsidR="00FE2145" w:rsidRPr="005235A0" w:rsidRDefault="007A0C9E" w:rsidP="00701C87">
      <w:pPr>
        <w:pStyle w:val="Heading1"/>
        <w:spacing w:line="240" w:lineRule="auto"/>
        <w:rPr>
          <w:rFonts w:asciiTheme="minorHAnsi" w:hAnsiTheme="minorHAnsi" w:cs="Arial"/>
          <w:color w:val="0000FF"/>
          <w:sz w:val="22"/>
          <w:szCs w:val="22"/>
        </w:rPr>
      </w:pPr>
      <w:r w:rsidRPr="005235A0">
        <w:rPr>
          <w:rFonts w:asciiTheme="minorHAnsi" w:hAnsiTheme="minorHAnsi" w:cs="Arial"/>
          <w:color w:val="0000FF"/>
          <w:sz w:val="22"/>
          <w:szCs w:val="22"/>
        </w:rPr>
        <w:br w:type="page"/>
      </w:r>
    </w:p>
    <w:p w:rsidR="00EC05A5" w:rsidRPr="005235A0" w:rsidRDefault="00D60D93" w:rsidP="005E60F6">
      <w:pPr>
        <w:ind w:left="360" w:right="284"/>
        <w:jc w:val="center"/>
        <w:rPr>
          <w:rFonts w:asciiTheme="minorHAnsi" w:hAnsiTheme="minorHAnsi" w:cs="Arial"/>
          <w:b/>
          <w:i/>
          <w:color w:val="FF0000"/>
          <w:sz w:val="22"/>
          <w:szCs w:val="22"/>
        </w:rPr>
      </w:pPr>
      <w:r w:rsidRPr="005235A0" w:rsidDel="00D60D93">
        <w:rPr>
          <w:rFonts w:asciiTheme="minorHAnsi" w:hAnsiTheme="minorHAnsi" w:cs="Arial"/>
          <w:i/>
          <w:color w:val="FF0000"/>
          <w:sz w:val="22"/>
          <w:szCs w:val="22"/>
        </w:rPr>
        <w:t xml:space="preserve"> </w:t>
      </w:r>
      <w:r w:rsidR="00EC05A5" w:rsidRPr="005235A0">
        <w:rPr>
          <w:rFonts w:asciiTheme="minorHAnsi" w:hAnsiTheme="minorHAnsi" w:cs="Arial"/>
          <w:b/>
          <w:i/>
          <w:color w:val="FF0000"/>
          <w:sz w:val="22"/>
          <w:szCs w:val="22"/>
        </w:rPr>
        <w:t xml:space="preserve">NOTES – </w:t>
      </w:r>
      <w:r w:rsidR="00657F0A" w:rsidRPr="005235A0">
        <w:rPr>
          <w:rFonts w:asciiTheme="minorHAnsi" w:hAnsiTheme="minorHAnsi" w:cs="Arial"/>
          <w:b/>
          <w:i/>
          <w:color w:val="FF0000"/>
          <w:sz w:val="22"/>
          <w:szCs w:val="22"/>
        </w:rPr>
        <w:t xml:space="preserve">delete these notes from the terms </w:t>
      </w:r>
      <w:r w:rsidR="00EC05A5" w:rsidRPr="005235A0">
        <w:rPr>
          <w:rFonts w:asciiTheme="minorHAnsi" w:hAnsiTheme="minorHAnsi" w:cs="Arial"/>
          <w:b/>
          <w:i/>
          <w:color w:val="FF0000"/>
          <w:sz w:val="22"/>
          <w:szCs w:val="22"/>
        </w:rPr>
        <w:t>given to the Employee</w:t>
      </w:r>
    </w:p>
    <w:p w:rsidR="00EC05A5" w:rsidRPr="005235A0" w:rsidRDefault="00EC05A5" w:rsidP="005E60F6">
      <w:pPr>
        <w:ind w:left="360" w:right="284"/>
        <w:jc w:val="both"/>
        <w:rPr>
          <w:rFonts w:asciiTheme="minorHAnsi" w:hAnsiTheme="minorHAnsi" w:cs="Arial"/>
          <w:i/>
          <w:color w:val="0000FF"/>
          <w:sz w:val="22"/>
          <w:szCs w:val="22"/>
        </w:rPr>
      </w:pPr>
    </w:p>
    <w:p w:rsidR="00EC05A5" w:rsidRPr="005235A0" w:rsidRDefault="00EC05A5" w:rsidP="005E60F6">
      <w:pPr>
        <w:ind w:right="284"/>
        <w:jc w:val="both"/>
        <w:rPr>
          <w:rFonts w:asciiTheme="minorHAnsi" w:hAnsiTheme="minorHAnsi" w:cs="Arial"/>
          <w:sz w:val="22"/>
          <w:szCs w:val="22"/>
        </w:rPr>
      </w:pPr>
    </w:p>
    <w:tbl>
      <w:tblPr>
        <w:tblW w:w="88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78"/>
        <w:gridCol w:w="2170"/>
        <w:gridCol w:w="5549"/>
      </w:tblGrid>
      <w:tr w:rsidR="0095639B" w:rsidRPr="005235A0" w:rsidTr="0088464A">
        <w:trPr>
          <w:trHeight w:val="179"/>
          <w:tblHeader/>
        </w:trPr>
        <w:tc>
          <w:tcPr>
            <w:tcW w:w="1178" w:type="dxa"/>
            <w:shd w:val="clear" w:color="auto" w:fill="E6E6E6"/>
          </w:tcPr>
          <w:p w:rsidR="0095639B" w:rsidRPr="005235A0" w:rsidRDefault="0095639B" w:rsidP="005E60F6">
            <w:pPr>
              <w:ind w:right="284"/>
              <w:jc w:val="both"/>
              <w:rPr>
                <w:rFonts w:asciiTheme="minorHAnsi" w:hAnsiTheme="minorHAnsi" w:cs="Arial"/>
                <w:b/>
                <w:bCs/>
                <w:sz w:val="22"/>
                <w:szCs w:val="22"/>
              </w:rPr>
            </w:pPr>
            <w:r w:rsidRPr="005235A0">
              <w:rPr>
                <w:rFonts w:asciiTheme="minorHAnsi" w:hAnsiTheme="minorHAnsi" w:cs="Arial"/>
                <w:b/>
                <w:bCs/>
                <w:sz w:val="22"/>
                <w:szCs w:val="22"/>
              </w:rPr>
              <w:t>Note no.</w:t>
            </w:r>
          </w:p>
          <w:p w:rsidR="0095639B" w:rsidRPr="005235A0" w:rsidRDefault="0095639B" w:rsidP="005E60F6">
            <w:pPr>
              <w:ind w:right="284"/>
              <w:jc w:val="both"/>
              <w:rPr>
                <w:rFonts w:asciiTheme="minorHAnsi" w:hAnsiTheme="minorHAnsi" w:cs="Arial"/>
                <w:b/>
                <w:bCs/>
                <w:sz w:val="22"/>
                <w:szCs w:val="22"/>
              </w:rPr>
            </w:pPr>
            <w:r w:rsidRPr="005235A0">
              <w:rPr>
                <w:rFonts w:asciiTheme="minorHAnsi" w:hAnsiTheme="minorHAnsi" w:cs="Arial"/>
                <w:b/>
                <w:bCs/>
                <w:sz w:val="22"/>
                <w:szCs w:val="22"/>
              </w:rPr>
              <w:t xml:space="preserve"> </w:t>
            </w:r>
          </w:p>
        </w:tc>
        <w:tc>
          <w:tcPr>
            <w:tcW w:w="2170" w:type="dxa"/>
            <w:shd w:val="clear" w:color="auto" w:fill="E6E6E6"/>
          </w:tcPr>
          <w:p w:rsidR="0095639B" w:rsidRPr="005235A0" w:rsidRDefault="00701C87" w:rsidP="005E60F6">
            <w:pPr>
              <w:ind w:right="284"/>
              <w:rPr>
                <w:rFonts w:asciiTheme="minorHAnsi" w:hAnsiTheme="minorHAnsi" w:cs="Arial"/>
                <w:b/>
                <w:bCs/>
                <w:sz w:val="22"/>
                <w:szCs w:val="22"/>
              </w:rPr>
            </w:pPr>
            <w:r w:rsidRPr="005235A0">
              <w:rPr>
                <w:rFonts w:asciiTheme="minorHAnsi" w:hAnsiTheme="minorHAnsi" w:cs="Arial"/>
                <w:b/>
                <w:bCs/>
                <w:sz w:val="22"/>
                <w:szCs w:val="22"/>
              </w:rPr>
              <w:t>Section</w:t>
            </w:r>
            <w:r w:rsidR="0095639B" w:rsidRPr="005235A0">
              <w:rPr>
                <w:rFonts w:asciiTheme="minorHAnsi" w:hAnsiTheme="minorHAnsi" w:cs="Arial"/>
                <w:b/>
                <w:bCs/>
                <w:sz w:val="22"/>
                <w:szCs w:val="22"/>
              </w:rPr>
              <w:t xml:space="preserve"> no. </w:t>
            </w:r>
          </w:p>
        </w:tc>
        <w:tc>
          <w:tcPr>
            <w:tcW w:w="5549" w:type="dxa"/>
            <w:shd w:val="clear" w:color="auto" w:fill="E6E6E6"/>
          </w:tcPr>
          <w:p w:rsidR="0095639B" w:rsidRPr="005235A0" w:rsidRDefault="0095639B" w:rsidP="005E60F6">
            <w:pPr>
              <w:ind w:right="284"/>
              <w:jc w:val="both"/>
              <w:rPr>
                <w:rFonts w:asciiTheme="minorHAnsi" w:hAnsiTheme="minorHAnsi" w:cs="Arial"/>
                <w:b/>
                <w:bCs/>
                <w:sz w:val="22"/>
                <w:szCs w:val="22"/>
              </w:rPr>
            </w:pPr>
            <w:r w:rsidRPr="005235A0">
              <w:rPr>
                <w:rFonts w:asciiTheme="minorHAnsi" w:hAnsiTheme="minorHAnsi" w:cs="Arial"/>
                <w:b/>
                <w:bCs/>
                <w:sz w:val="22"/>
                <w:szCs w:val="22"/>
              </w:rPr>
              <w:t>Explanation</w:t>
            </w:r>
          </w:p>
        </w:tc>
      </w:tr>
      <w:tr w:rsidR="001C7B54" w:rsidRPr="005235A0" w:rsidTr="0088464A">
        <w:trPr>
          <w:trHeight w:val="179"/>
        </w:trPr>
        <w:tc>
          <w:tcPr>
            <w:tcW w:w="1178" w:type="dxa"/>
          </w:tcPr>
          <w:p w:rsidR="001C7B54" w:rsidRPr="005235A0" w:rsidRDefault="001C7B54" w:rsidP="0031519A">
            <w:pPr>
              <w:numPr>
                <w:ilvl w:val="0"/>
                <w:numId w:val="2"/>
              </w:numPr>
              <w:ind w:right="284"/>
              <w:jc w:val="both"/>
              <w:rPr>
                <w:rFonts w:asciiTheme="minorHAnsi" w:hAnsiTheme="minorHAnsi" w:cs="Arial"/>
                <w:bCs/>
                <w:sz w:val="22"/>
                <w:szCs w:val="22"/>
              </w:rPr>
            </w:pPr>
          </w:p>
        </w:tc>
        <w:tc>
          <w:tcPr>
            <w:tcW w:w="2170" w:type="dxa"/>
          </w:tcPr>
          <w:p w:rsidR="001C7B54" w:rsidRPr="005235A0" w:rsidRDefault="003400CE" w:rsidP="003400CE">
            <w:pPr>
              <w:ind w:left="-44" w:right="284"/>
              <w:rPr>
                <w:rFonts w:asciiTheme="minorHAnsi" w:hAnsiTheme="minorHAnsi" w:cs="Arial"/>
                <w:bCs/>
                <w:sz w:val="22"/>
                <w:szCs w:val="22"/>
              </w:rPr>
            </w:pPr>
            <w:r w:rsidRPr="005235A0">
              <w:rPr>
                <w:rFonts w:asciiTheme="minorHAnsi" w:hAnsiTheme="minorHAnsi" w:cs="Arial"/>
                <w:bCs/>
                <w:sz w:val="22"/>
                <w:szCs w:val="22"/>
              </w:rPr>
              <w:t>1 (</w:t>
            </w:r>
            <w:r w:rsidR="001C7B54" w:rsidRPr="005235A0">
              <w:rPr>
                <w:rFonts w:asciiTheme="minorHAnsi" w:hAnsiTheme="minorHAnsi" w:cs="Arial"/>
                <w:bCs/>
                <w:sz w:val="22"/>
                <w:szCs w:val="22"/>
              </w:rPr>
              <w:t>General Principles</w:t>
            </w:r>
            <w:r w:rsidRPr="005235A0">
              <w:rPr>
                <w:rFonts w:asciiTheme="minorHAnsi" w:hAnsiTheme="minorHAnsi" w:cs="Arial"/>
                <w:bCs/>
                <w:sz w:val="22"/>
                <w:szCs w:val="22"/>
              </w:rPr>
              <w:t>)</w:t>
            </w:r>
          </w:p>
        </w:tc>
        <w:tc>
          <w:tcPr>
            <w:tcW w:w="5549" w:type="dxa"/>
          </w:tcPr>
          <w:p w:rsidR="00FF5EC0" w:rsidRPr="005235A0" w:rsidRDefault="00FF5EC0" w:rsidP="0043105A">
            <w:pPr>
              <w:autoSpaceDE w:val="0"/>
              <w:autoSpaceDN w:val="0"/>
              <w:adjustRightInd w:val="0"/>
              <w:spacing w:before="100" w:after="100"/>
              <w:jc w:val="both"/>
              <w:rPr>
                <w:rFonts w:asciiTheme="minorHAnsi" w:hAnsiTheme="minorHAnsi" w:cs="Arial"/>
                <w:sz w:val="22"/>
                <w:szCs w:val="22"/>
              </w:rPr>
            </w:pPr>
            <w:r w:rsidRPr="005235A0">
              <w:rPr>
                <w:rFonts w:asciiTheme="minorHAnsi" w:hAnsiTheme="minorHAnsi" w:cs="Arial"/>
                <w:sz w:val="22"/>
                <w:szCs w:val="22"/>
              </w:rPr>
              <w:t xml:space="preserve">The statutory right to be accompanied only arises in relation to a hearing that could result in the administration of a formal warning or the taking of "some other action" by the employer in respect of the worker. It therefore does not apply during investigative interviews as such, as they should not lead themselves to the imposition of a disciplinary sanction. </w:t>
            </w:r>
          </w:p>
          <w:p w:rsidR="00FF5EC0" w:rsidRPr="005235A0" w:rsidRDefault="00FF5EC0" w:rsidP="0088464A">
            <w:pPr>
              <w:jc w:val="both"/>
              <w:rPr>
                <w:rFonts w:asciiTheme="minorHAnsi" w:hAnsiTheme="minorHAnsi" w:cs="Arial"/>
                <w:sz w:val="22"/>
                <w:szCs w:val="22"/>
              </w:rPr>
            </w:pPr>
          </w:p>
          <w:p w:rsidR="001C7B54" w:rsidRPr="005235A0" w:rsidRDefault="00FF5EC0" w:rsidP="0088464A">
            <w:pPr>
              <w:jc w:val="both"/>
              <w:rPr>
                <w:rFonts w:asciiTheme="minorHAnsi" w:hAnsiTheme="minorHAnsi" w:cs="Arial"/>
                <w:sz w:val="22"/>
                <w:szCs w:val="22"/>
              </w:rPr>
            </w:pPr>
            <w:r w:rsidRPr="005235A0">
              <w:rPr>
                <w:rFonts w:asciiTheme="minorHAnsi" w:hAnsiTheme="minorHAnsi" w:cs="Arial"/>
                <w:sz w:val="22"/>
                <w:szCs w:val="22"/>
              </w:rPr>
              <w:t>However, please note that e</w:t>
            </w:r>
            <w:r w:rsidR="001C7B54" w:rsidRPr="005235A0">
              <w:rPr>
                <w:rFonts w:asciiTheme="minorHAnsi" w:hAnsiTheme="minorHAnsi" w:cs="Arial"/>
                <w:sz w:val="22"/>
                <w:szCs w:val="22"/>
              </w:rPr>
              <w:t>mployers have a duty to make reasonable adjustments which would help a disabled person to overcome difficulties caused by workplace arrangements, including any aspect of the disciplinary procedure.</w:t>
            </w:r>
            <w:r w:rsidR="001438B7" w:rsidRPr="005235A0">
              <w:rPr>
                <w:rFonts w:asciiTheme="minorHAnsi" w:hAnsiTheme="minorHAnsi" w:cs="Arial"/>
                <w:sz w:val="22"/>
                <w:szCs w:val="22"/>
              </w:rPr>
              <w:t xml:space="preserve"> </w:t>
            </w:r>
            <w:r w:rsidRPr="005235A0">
              <w:rPr>
                <w:rFonts w:asciiTheme="minorHAnsi" w:hAnsiTheme="minorHAnsi" w:cs="Arial"/>
                <w:sz w:val="22"/>
                <w:szCs w:val="22"/>
              </w:rPr>
              <w:t>So f</w:t>
            </w:r>
            <w:r w:rsidR="001C7B54" w:rsidRPr="005235A0">
              <w:rPr>
                <w:rFonts w:asciiTheme="minorHAnsi" w:hAnsiTheme="minorHAnsi" w:cs="Arial"/>
                <w:sz w:val="22"/>
                <w:szCs w:val="22"/>
              </w:rPr>
              <w:t>o</w:t>
            </w:r>
            <w:r w:rsidR="001438B7" w:rsidRPr="005235A0">
              <w:rPr>
                <w:rFonts w:asciiTheme="minorHAnsi" w:hAnsiTheme="minorHAnsi" w:cs="Arial"/>
                <w:sz w:val="22"/>
                <w:szCs w:val="22"/>
              </w:rPr>
              <w:t>r</w:t>
            </w:r>
            <w:r w:rsidR="001C7B54" w:rsidRPr="005235A0">
              <w:rPr>
                <w:rFonts w:asciiTheme="minorHAnsi" w:hAnsiTheme="minorHAnsi" w:cs="Arial"/>
                <w:sz w:val="22"/>
                <w:szCs w:val="22"/>
              </w:rPr>
              <w:t xml:space="preserve"> example, you may consider allowing a disabled employee to be accompanied to an investigation interview, or by a friend/family member, if it would help overcome a disability-related difficulty. It would also be good practice to allow an employee who has difficulty understanding English to be accompanied by someone able to translate, otherwise there may be a risk of indirect race discrimination.</w:t>
            </w:r>
          </w:p>
          <w:p w:rsidR="001C7B54" w:rsidRPr="005235A0" w:rsidRDefault="001C7B54" w:rsidP="000A435C">
            <w:pPr>
              <w:tabs>
                <w:tab w:val="num" w:pos="0"/>
              </w:tabs>
              <w:jc w:val="both"/>
              <w:rPr>
                <w:rFonts w:asciiTheme="minorHAnsi" w:hAnsiTheme="minorHAnsi" w:cs="Arial"/>
                <w:iCs/>
                <w:sz w:val="22"/>
                <w:szCs w:val="22"/>
              </w:rPr>
            </w:pPr>
          </w:p>
        </w:tc>
      </w:tr>
      <w:tr w:rsidR="0095639B" w:rsidRPr="005235A0" w:rsidTr="0088464A">
        <w:trPr>
          <w:trHeight w:val="179"/>
        </w:trPr>
        <w:tc>
          <w:tcPr>
            <w:tcW w:w="1178" w:type="dxa"/>
          </w:tcPr>
          <w:p w:rsidR="0095639B" w:rsidRPr="005235A0" w:rsidRDefault="0095639B" w:rsidP="0031519A">
            <w:pPr>
              <w:numPr>
                <w:ilvl w:val="0"/>
                <w:numId w:val="2"/>
              </w:numPr>
              <w:ind w:right="284"/>
              <w:jc w:val="both"/>
              <w:rPr>
                <w:rFonts w:asciiTheme="minorHAnsi" w:hAnsiTheme="minorHAnsi" w:cs="Arial"/>
                <w:bCs/>
                <w:sz w:val="22"/>
                <w:szCs w:val="22"/>
              </w:rPr>
            </w:pPr>
            <w:bookmarkStart w:id="4" w:name="_Ref297729775"/>
          </w:p>
        </w:tc>
        <w:bookmarkEnd w:id="4"/>
        <w:tc>
          <w:tcPr>
            <w:tcW w:w="2170" w:type="dxa"/>
          </w:tcPr>
          <w:p w:rsidR="00701C87" w:rsidRPr="005235A0" w:rsidRDefault="003400CE" w:rsidP="005E60F6">
            <w:pPr>
              <w:ind w:left="360" w:right="284" w:hanging="370"/>
              <w:rPr>
                <w:rFonts w:asciiTheme="minorHAnsi" w:hAnsiTheme="minorHAnsi" w:cs="Arial"/>
                <w:bCs/>
                <w:sz w:val="22"/>
                <w:szCs w:val="22"/>
              </w:rPr>
            </w:pPr>
            <w:r w:rsidRPr="005235A0">
              <w:rPr>
                <w:rFonts w:asciiTheme="minorHAnsi" w:hAnsiTheme="minorHAnsi" w:cs="Arial"/>
                <w:bCs/>
                <w:sz w:val="22"/>
                <w:szCs w:val="22"/>
              </w:rPr>
              <w:t>2.2 (</w:t>
            </w:r>
            <w:r w:rsidR="000A435C" w:rsidRPr="005235A0">
              <w:rPr>
                <w:rFonts w:asciiTheme="minorHAnsi" w:hAnsiTheme="minorHAnsi" w:cs="Arial"/>
                <w:bCs/>
                <w:sz w:val="22"/>
                <w:szCs w:val="22"/>
              </w:rPr>
              <w:t>Principles</w:t>
            </w:r>
            <w:r w:rsidRPr="005235A0">
              <w:rPr>
                <w:rFonts w:asciiTheme="minorHAnsi" w:hAnsiTheme="minorHAnsi" w:cs="Arial"/>
                <w:bCs/>
                <w:sz w:val="22"/>
                <w:szCs w:val="22"/>
              </w:rPr>
              <w:t>)</w:t>
            </w:r>
          </w:p>
        </w:tc>
        <w:tc>
          <w:tcPr>
            <w:tcW w:w="5549" w:type="dxa"/>
          </w:tcPr>
          <w:p w:rsidR="00BA18EB" w:rsidRPr="005235A0" w:rsidRDefault="00BA18EB" w:rsidP="00BA18EB">
            <w:pPr>
              <w:tabs>
                <w:tab w:val="num" w:pos="0"/>
              </w:tabs>
              <w:jc w:val="both"/>
              <w:rPr>
                <w:rFonts w:asciiTheme="minorHAnsi" w:hAnsiTheme="minorHAnsi" w:cs="Arial"/>
                <w:iCs/>
                <w:sz w:val="22"/>
                <w:szCs w:val="22"/>
              </w:rPr>
            </w:pPr>
            <w:r w:rsidRPr="005235A0">
              <w:rPr>
                <w:rFonts w:asciiTheme="minorHAnsi" w:hAnsiTheme="minorHAnsi" w:cs="Arial"/>
                <w:bCs/>
                <w:sz w:val="22"/>
                <w:szCs w:val="22"/>
              </w:rPr>
              <w:t xml:space="preserve">In the majority of cases it will not be appropriate to suspend the employee without pay. </w:t>
            </w:r>
            <w:r w:rsidR="000A435C" w:rsidRPr="005235A0">
              <w:rPr>
                <w:rFonts w:asciiTheme="minorHAnsi" w:hAnsiTheme="minorHAnsi" w:cs="Arial"/>
                <w:iCs/>
                <w:sz w:val="22"/>
                <w:szCs w:val="22"/>
              </w:rPr>
              <w:t>If you intend to suspend an employee without pay, you should have a provision in their contract of employment and this should only be used in very rare circumstances</w:t>
            </w:r>
            <w:r w:rsidR="003400CE" w:rsidRPr="005235A0">
              <w:rPr>
                <w:rFonts w:asciiTheme="minorHAnsi" w:hAnsiTheme="minorHAnsi" w:cs="Arial"/>
                <w:iCs/>
                <w:sz w:val="22"/>
                <w:szCs w:val="22"/>
              </w:rPr>
              <w:t xml:space="preserve"> (for an example see clause 15.4 in Model Contract 30</w:t>
            </w:r>
            <w:r w:rsidR="00A15604" w:rsidRPr="005235A0">
              <w:rPr>
                <w:rFonts w:asciiTheme="minorHAnsi" w:hAnsiTheme="minorHAnsi" w:cs="Arial"/>
                <w:iCs/>
                <w:sz w:val="22"/>
                <w:szCs w:val="22"/>
              </w:rPr>
              <w:t>:</w:t>
            </w:r>
            <w:r w:rsidR="003400CE" w:rsidRPr="005235A0">
              <w:rPr>
                <w:rFonts w:asciiTheme="minorHAnsi" w:hAnsiTheme="minorHAnsi" w:cs="Arial"/>
                <w:iCs/>
                <w:sz w:val="22"/>
                <w:szCs w:val="22"/>
              </w:rPr>
              <w:t xml:space="preserve"> Terms </w:t>
            </w:r>
            <w:r w:rsidR="00A15604" w:rsidRPr="005235A0">
              <w:rPr>
                <w:rFonts w:asciiTheme="minorHAnsi" w:hAnsiTheme="minorHAnsi" w:cs="Arial"/>
                <w:iCs/>
                <w:sz w:val="22"/>
                <w:szCs w:val="22"/>
              </w:rPr>
              <w:t>and Conditions of Employment</w:t>
            </w:r>
            <w:r w:rsidR="003400CE" w:rsidRPr="005235A0">
              <w:rPr>
                <w:rFonts w:asciiTheme="minorHAnsi" w:hAnsiTheme="minorHAnsi" w:cs="Arial"/>
                <w:iCs/>
                <w:sz w:val="22"/>
                <w:szCs w:val="22"/>
              </w:rPr>
              <w:t xml:space="preserve"> </w:t>
            </w:r>
            <w:r w:rsidR="00A15604" w:rsidRPr="005235A0">
              <w:rPr>
                <w:rFonts w:asciiTheme="minorHAnsi" w:hAnsiTheme="minorHAnsi" w:cs="Arial"/>
                <w:iCs/>
                <w:sz w:val="22"/>
                <w:szCs w:val="22"/>
              </w:rPr>
              <w:t xml:space="preserve">(Recruitment Consultants </w:t>
            </w:r>
            <w:r w:rsidR="003400CE" w:rsidRPr="005235A0">
              <w:rPr>
                <w:rFonts w:asciiTheme="minorHAnsi" w:hAnsiTheme="minorHAnsi" w:cs="Arial"/>
                <w:iCs/>
                <w:sz w:val="22"/>
                <w:szCs w:val="22"/>
              </w:rPr>
              <w:t>and other internal employees</w:t>
            </w:r>
            <w:r w:rsidR="00A15604" w:rsidRPr="005235A0">
              <w:rPr>
                <w:rFonts w:asciiTheme="minorHAnsi" w:hAnsiTheme="minorHAnsi" w:cs="Arial"/>
                <w:iCs/>
                <w:sz w:val="22"/>
                <w:szCs w:val="22"/>
              </w:rPr>
              <w:t xml:space="preserve"> (Not Including Employed Temporary Workers</w:t>
            </w:r>
            <w:r w:rsidR="003400CE" w:rsidRPr="005235A0">
              <w:rPr>
                <w:rFonts w:asciiTheme="minorHAnsi" w:hAnsiTheme="minorHAnsi" w:cs="Arial"/>
                <w:iCs/>
                <w:sz w:val="22"/>
                <w:szCs w:val="22"/>
              </w:rPr>
              <w:t>))</w:t>
            </w:r>
            <w:r w:rsidR="000A435C" w:rsidRPr="005235A0">
              <w:rPr>
                <w:rFonts w:asciiTheme="minorHAnsi" w:hAnsiTheme="minorHAnsi" w:cs="Arial"/>
                <w:iCs/>
                <w:sz w:val="22"/>
                <w:szCs w:val="22"/>
              </w:rPr>
              <w:t>.</w:t>
            </w:r>
            <w:r w:rsidRPr="005235A0">
              <w:rPr>
                <w:rFonts w:asciiTheme="minorHAnsi" w:hAnsiTheme="minorHAnsi" w:cs="Arial"/>
                <w:iCs/>
                <w:sz w:val="22"/>
                <w:szCs w:val="22"/>
              </w:rPr>
              <w:t xml:space="preserve"> </w:t>
            </w:r>
            <w:r w:rsidRPr="005235A0">
              <w:rPr>
                <w:rFonts w:asciiTheme="minorHAnsi" w:hAnsiTheme="minorHAnsi" w:cs="Arial"/>
                <w:bCs/>
                <w:sz w:val="22"/>
                <w:szCs w:val="22"/>
              </w:rPr>
              <w:t>Please seek advice from the REC if you have any doubts. Any period of suspension should be kept to a minimum.</w:t>
            </w:r>
          </w:p>
          <w:p w:rsidR="008D66CC" w:rsidRPr="005235A0" w:rsidRDefault="008D66CC" w:rsidP="005E60F6">
            <w:pPr>
              <w:ind w:right="284"/>
              <w:jc w:val="both"/>
              <w:rPr>
                <w:rFonts w:asciiTheme="minorHAnsi" w:hAnsiTheme="minorHAnsi" w:cs="Arial"/>
                <w:bCs/>
                <w:sz w:val="22"/>
                <w:szCs w:val="22"/>
                <w:lang w:eastAsia="zh-CN"/>
              </w:rPr>
            </w:pPr>
          </w:p>
        </w:tc>
      </w:tr>
      <w:tr w:rsidR="00271D5D" w:rsidRPr="005235A0" w:rsidTr="0088464A">
        <w:trPr>
          <w:trHeight w:val="179"/>
        </w:trPr>
        <w:tc>
          <w:tcPr>
            <w:tcW w:w="1178" w:type="dxa"/>
          </w:tcPr>
          <w:p w:rsidR="00271D5D" w:rsidRPr="005235A0" w:rsidRDefault="00271D5D" w:rsidP="0031519A">
            <w:pPr>
              <w:numPr>
                <w:ilvl w:val="0"/>
                <w:numId w:val="2"/>
              </w:numPr>
              <w:ind w:right="284"/>
              <w:jc w:val="both"/>
              <w:rPr>
                <w:rFonts w:asciiTheme="minorHAnsi" w:hAnsiTheme="minorHAnsi" w:cs="Arial"/>
                <w:bCs/>
                <w:sz w:val="22"/>
                <w:szCs w:val="22"/>
              </w:rPr>
            </w:pPr>
            <w:bookmarkStart w:id="5" w:name="_Ref301190088"/>
          </w:p>
        </w:tc>
        <w:bookmarkEnd w:id="5"/>
        <w:tc>
          <w:tcPr>
            <w:tcW w:w="2170" w:type="dxa"/>
          </w:tcPr>
          <w:p w:rsidR="00701C87" w:rsidRPr="005235A0" w:rsidRDefault="003400CE" w:rsidP="00263AF2">
            <w:pPr>
              <w:ind w:left="22" w:right="284" w:hanging="32"/>
              <w:rPr>
                <w:rFonts w:asciiTheme="minorHAnsi" w:hAnsiTheme="minorHAnsi" w:cs="Arial"/>
                <w:bCs/>
                <w:sz w:val="22"/>
                <w:szCs w:val="22"/>
              </w:rPr>
            </w:pPr>
            <w:r w:rsidRPr="005235A0">
              <w:rPr>
                <w:rFonts w:asciiTheme="minorHAnsi" w:hAnsiTheme="minorHAnsi" w:cs="Arial"/>
                <w:bCs/>
                <w:sz w:val="22"/>
                <w:szCs w:val="22"/>
              </w:rPr>
              <w:t>2.2.1 (</w:t>
            </w:r>
            <w:r w:rsidR="0025487C" w:rsidRPr="005235A0">
              <w:rPr>
                <w:rFonts w:asciiTheme="minorHAnsi" w:hAnsiTheme="minorHAnsi" w:cs="Arial"/>
                <w:bCs/>
                <w:sz w:val="22"/>
                <w:szCs w:val="22"/>
              </w:rPr>
              <w:t>Gross Misconduct</w:t>
            </w:r>
            <w:r w:rsidRPr="005235A0">
              <w:rPr>
                <w:rFonts w:asciiTheme="minorHAnsi" w:hAnsiTheme="minorHAnsi" w:cs="Arial"/>
                <w:bCs/>
                <w:sz w:val="22"/>
                <w:szCs w:val="22"/>
              </w:rPr>
              <w:t>)</w:t>
            </w:r>
          </w:p>
        </w:tc>
        <w:tc>
          <w:tcPr>
            <w:tcW w:w="5549" w:type="dxa"/>
          </w:tcPr>
          <w:p w:rsidR="00271D5D" w:rsidRPr="005235A0" w:rsidRDefault="004B5E36" w:rsidP="0088464A">
            <w:pPr>
              <w:jc w:val="both"/>
              <w:rPr>
                <w:rFonts w:asciiTheme="minorHAnsi" w:hAnsiTheme="minorHAnsi" w:cs="Arial"/>
                <w:bCs/>
                <w:sz w:val="22"/>
                <w:szCs w:val="22"/>
              </w:rPr>
            </w:pPr>
            <w:r w:rsidRPr="005235A0">
              <w:rPr>
                <w:rFonts w:asciiTheme="minorHAnsi" w:hAnsiTheme="minorHAnsi" w:cs="Arial"/>
                <w:bCs/>
                <w:sz w:val="22"/>
                <w:szCs w:val="22"/>
              </w:rPr>
              <w:t xml:space="preserve">Employees should understand what constitutes gross misconduct (for which the ultimate sanction is immediate dismissal) versus general misconduct for which they should receive the appropriate warnings.  You could include the complete list of prohibited activities set out in the </w:t>
            </w:r>
            <w:r w:rsidR="007249BB" w:rsidRPr="005235A0">
              <w:rPr>
                <w:rFonts w:asciiTheme="minorHAnsi" w:hAnsiTheme="minorHAnsi" w:cs="Arial"/>
                <w:bCs/>
                <w:sz w:val="22"/>
                <w:szCs w:val="22"/>
              </w:rPr>
              <w:t>Email, T</w:t>
            </w:r>
            <w:r w:rsidR="003400CE" w:rsidRPr="005235A0">
              <w:rPr>
                <w:rFonts w:asciiTheme="minorHAnsi" w:hAnsiTheme="minorHAnsi" w:cs="Arial"/>
                <w:bCs/>
                <w:sz w:val="22"/>
                <w:szCs w:val="22"/>
              </w:rPr>
              <w:t>elephone</w:t>
            </w:r>
            <w:r w:rsidRPr="005235A0">
              <w:rPr>
                <w:rFonts w:asciiTheme="minorHAnsi" w:hAnsiTheme="minorHAnsi" w:cs="Arial"/>
                <w:bCs/>
                <w:sz w:val="22"/>
                <w:szCs w:val="22"/>
              </w:rPr>
              <w:t xml:space="preserve">, </w:t>
            </w:r>
            <w:r w:rsidR="007249BB" w:rsidRPr="005235A0">
              <w:rPr>
                <w:rFonts w:asciiTheme="minorHAnsi" w:hAnsiTheme="minorHAnsi" w:cs="Arial"/>
                <w:bCs/>
                <w:sz w:val="22"/>
                <w:szCs w:val="22"/>
              </w:rPr>
              <w:t>C</w:t>
            </w:r>
            <w:r w:rsidR="00E76B92" w:rsidRPr="005235A0">
              <w:rPr>
                <w:rFonts w:asciiTheme="minorHAnsi" w:hAnsiTheme="minorHAnsi" w:cs="Arial"/>
                <w:bCs/>
                <w:sz w:val="22"/>
                <w:szCs w:val="22"/>
              </w:rPr>
              <w:t xml:space="preserve">omputer </w:t>
            </w:r>
            <w:r w:rsidR="007249BB" w:rsidRPr="005235A0">
              <w:rPr>
                <w:rFonts w:asciiTheme="minorHAnsi" w:hAnsiTheme="minorHAnsi" w:cs="Arial"/>
                <w:bCs/>
                <w:sz w:val="22"/>
                <w:szCs w:val="22"/>
              </w:rPr>
              <w:t>F</w:t>
            </w:r>
            <w:r w:rsidR="00E76B92" w:rsidRPr="005235A0">
              <w:rPr>
                <w:rFonts w:asciiTheme="minorHAnsi" w:hAnsiTheme="minorHAnsi" w:cs="Arial"/>
                <w:bCs/>
                <w:sz w:val="22"/>
                <w:szCs w:val="22"/>
              </w:rPr>
              <w:t xml:space="preserve">acilities and </w:t>
            </w:r>
            <w:r w:rsidR="007249BB" w:rsidRPr="005235A0">
              <w:rPr>
                <w:rFonts w:asciiTheme="minorHAnsi" w:hAnsiTheme="minorHAnsi" w:cs="Arial"/>
                <w:bCs/>
                <w:sz w:val="22"/>
                <w:szCs w:val="22"/>
              </w:rPr>
              <w:t>S</w:t>
            </w:r>
            <w:r w:rsidR="00E76B92" w:rsidRPr="005235A0">
              <w:rPr>
                <w:rFonts w:asciiTheme="minorHAnsi" w:hAnsiTheme="minorHAnsi" w:cs="Arial"/>
                <w:bCs/>
                <w:sz w:val="22"/>
                <w:szCs w:val="22"/>
              </w:rPr>
              <w:t xml:space="preserve">ocial </w:t>
            </w:r>
            <w:r w:rsidR="007249BB" w:rsidRPr="005235A0">
              <w:rPr>
                <w:rFonts w:asciiTheme="minorHAnsi" w:hAnsiTheme="minorHAnsi" w:cs="Arial"/>
                <w:bCs/>
                <w:sz w:val="22"/>
                <w:szCs w:val="22"/>
              </w:rPr>
              <w:t>M</w:t>
            </w:r>
            <w:r w:rsidR="00E83399" w:rsidRPr="005235A0">
              <w:rPr>
                <w:rFonts w:asciiTheme="minorHAnsi" w:hAnsiTheme="minorHAnsi" w:cs="Arial"/>
                <w:bCs/>
                <w:sz w:val="22"/>
                <w:szCs w:val="22"/>
              </w:rPr>
              <w:t>edia P</w:t>
            </w:r>
            <w:r w:rsidRPr="005235A0">
              <w:rPr>
                <w:rFonts w:asciiTheme="minorHAnsi" w:hAnsiTheme="minorHAnsi" w:cs="Arial"/>
                <w:bCs/>
                <w:sz w:val="22"/>
                <w:szCs w:val="22"/>
              </w:rPr>
              <w:t xml:space="preserve">olicy or refer to that policy. </w:t>
            </w:r>
          </w:p>
          <w:p w:rsidR="004B5E36" w:rsidRPr="005235A0" w:rsidRDefault="004B5E36" w:rsidP="004B5E36">
            <w:pPr>
              <w:rPr>
                <w:rFonts w:asciiTheme="minorHAnsi" w:hAnsiTheme="minorHAnsi" w:cs="Arial"/>
                <w:bCs/>
                <w:sz w:val="22"/>
                <w:szCs w:val="22"/>
              </w:rPr>
            </w:pPr>
          </w:p>
        </w:tc>
      </w:tr>
      <w:tr w:rsidR="004B5E36" w:rsidRPr="005235A0" w:rsidTr="0088464A">
        <w:trPr>
          <w:trHeight w:val="179"/>
        </w:trPr>
        <w:tc>
          <w:tcPr>
            <w:tcW w:w="1178" w:type="dxa"/>
          </w:tcPr>
          <w:p w:rsidR="004B5E36" w:rsidRPr="005235A0" w:rsidRDefault="004B5E36" w:rsidP="0031519A">
            <w:pPr>
              <w:numPr>
                <w:ilvl w:val="0"/>
                <w:numId w:val="2"/>
              </w:numPr>
              <w:ind w:right="284"/>
              <w:jc w:val="both"/>
              <w:rPr>
                <w:rFonts w:asciiTheme="minorHAnsi" w:hAnsiTheme="minorHAnsi" w:cs="Arial"/>
                <w:bCs/>
                <w:sz w:val="22"/>
                <w:szCs w:val="22"/>
              </w:rPr>
            </w:pPr>
          </w:p>
        </w:tc>
        <w:tc>
          <w:tcPr>
            <w:tcW w:w="2170" w:type="dxa"/>
          </w:tcPr>
          <w:p w:rsidR="004B5E36" w:rsidRPr="005235A0" w:rsidRDefault="001438B7" w:rsidP="00263AF2">
            <w:pPr>
              <w:ind w:left="22" w:right="284" w:hanging="32"/>
              <w:rPr>
                <w:rFonts w:asciiTheme="minorHAnsi" w:hAnsiTheme="minorHAnsi" w:cs="Arial"/>
                <w:bCs/>
                <w:sz w:val="22"/>
                <w:szCs w:val="22"/>
              </w:rPr>
            </w:pPr>
            <w:r w:rsidRPr="005235A0">
              <w:rPr>
                <w:rFonts w:asciiTheme="minorHAnsi" w:hAnsiTheme="minorHAnsi" w:cs="Arial"/>
                <w:bCs/>
                <w:sz w:val="22"/>
                <w:szCs w:val="22"/>
              </w:rPr>
              <w:t xml:space="preserve">Stage 3 – Dismissal or other sanction </w:t>
            </w:r>
          </w:p>
        </w:tc>
        <w:tc>
          <w:tcPr>
            <w:tcW w:w="5549" w:type="dxa"/>
          </w:tcPr>
          <w:p w:rsidR="001438B7" w:rsidRPr="005235A0" w:rsidRDefault="001438B7" w:rsidP="0088464A">
            <w:pPr>
              <w:autoSpaceDE w:val="0"/>
              <w:autoSpaceDN w:val="0"/>
              <w:adjustRightInd w:val="0"/>
              <w:spacing w:before="100" w:after="100"/>
              <w:jc w:val="both"/>
              <w:rPr>
                <w:rFonts w:asciiTheme="minorHAnsi" w:hAnsiTheme="minorHAnsi" w:cs="Arial"/>
                <w:sz w:val="22"/>
                <w:szCs w:val="22"/>
              </w:rPr>
            </w:pPr>
            <w:r w:rsidRPr="005235A0">
              <w:rPr>
                <w:rFonts w:asciiTheme="minorHAnsi" w:hAnsiTheme="minorHAnsi" w:cs="Arial"/>
                <w:sz w:val="22"/>
                <w:szCs w:val="22"/>
              </w:rPr>
              <w:t xml:space="preserve">A failure to consider alternatives to dismissal can lead to a finding of unfair dismissal, so they should always be considered. </w:t>
            </w:r>
          </w:p>
          <w:p w:rsidR="001438B7" w:rsidRPr="005235A0" w:rsidRDefault="001438B7" w:rsidP="0088464A">
            <w:pPr>
              <w:autoSpaceDE w:val="0"/>
              <w:autoSpaceDN w:val="0"/>
              <w:adjustRightInd w:val="0"/>
              <w:spacing w:before="100" w:after="100"/>
              <w:jc w:val="both"/>
              <w:rPr>
                <w:rFonts w:asciiTheme="minorHAnsi" w:hAnsiTheme="minorHAnsi" w:cs="Arial"/>
                <w:sz w:val="22"/>
                <w:szCs w:val="22"/>
              </w:rPr>
            </w:pPr>
            <w:r w:rsidRPr="005235A0">
              <w:rPr>
                <w:rFonts w:asciiTheme="minorHAnsi" w:hAnsiTheme="minorHAnsi" w:cs="Arial"/>
                <w:sz w:val="22"/>
                <w:szCs w:val="22"/>
              </w:rPr>
              <w:t xml:space="preserve">Where sanctions other than dismissal are imposed (e.g.  </w:t>
            </w:r>
            <w:proofErr w:type="gramStart"/>
            <w:r w:rsidRPr="005235A0">
              <w:rPr>
                <w:rFonts w:asciiTheme="minorHAnsi" w:hAnsiTheme="minorHAnsi" w:cs="Arial"/>
                <w:sz w:val="22"/>
                <w:szCs w:val="22"/>
              </w:rPr>
              <w:t>reduction</w:t>
            </w:r>
            <w:proofErr w:type="gramEnd"/>
            <w:r w:rsidRPr="005235A0">
              <w:rPr>
                <w:rFonts w:asciiTheme="minorHAnsi" w:hAnsiTheme="minorHAnsi" w:cs="Arial"/>
                <w:sz w:val="22"/>
                <w:szCs w:val="22"/>
              </w:rPr>
              <w:t xml:space="preserve"> in pay</w:t>
            </w:r>
            <w:r w:rsidR="003400CE" w:rsidRPr="005235A0">
              <w:rPr>
                <w:rFonts w:asciiTheme="minorHAnsi" w:hAnsiTheme="minorHAnsi" w:cs="Arial"/>
                <w:sz w:val="22"/>
                <w:szCs w:val="22"/>
              </w:rPr>
              <w:t>, or</w:t>
            </w:r>
            <w:r w:rsidRPr="005235A0">
              <w:rPr>
                <w:rFonts w:asciiTheme="minorHAnsi" w:hAnsiTheme="minorHAnsi" w:cs="Arial"/>
                <w:sz w:val="22"/>
                <w:szCs w:val="22"/>
              </w:rPr>
              <w:t xml:space="preserve"> demotion) you should ideally ensure that these are permitted by the employee's contract of employment. A change in duties/pay, if imposed unilaterally by the employer as a disciplinary sanction without acceptance by the employee, is capable of amounting to a repudiatory breach of contract and the employee could argue that they have been constructively dismissed. If the contract of employment does not allow a sanction of this type, you may nevertheless decide to present it to the employee as being an alternative to dismissal, which the employee may accept as the better alternative</w:t>
            </w:r>
            <w:r w:rsidR="00862E97" w:rsidRPr="005235A0">
              <w:rPr>
                <w:rFonts w:asciiTheme="minorHAnsi" w:hAnsiTheme="minorHAnsi" w:cs="Arial"/>
                <w:sz w:val="22"/>
                <w:szCs w:val="22"/>
              </w:rPr>
              <w:t>.</w:t>
            </w:r>
          </w:p>
          <w:p w:rsidR="004B5E36" w:rsidRPr="005235A0" w:rsidRDefault="004B5E36" w:rsidP="005E60F6">
            <w:pPr>
              <w:rPr>
                <w:rFonts w:asciiTheme="minorHAnsi" w:hAnsiTheme="minorHAnsi" w:cs="Arial"/>
                <w:bCs/>
                <w:sz w:val="22"/>
                <w:szCs w:val="22"/>
              </w:rPr>
            </w:pPr>
          </w:p>
        </w:tc>
      </w:tr>
    </w:tbl>
    <w:p w:rsidR="00EC05A5" w:rsidRPr="005235A0" w:rsidRDefault="00EC05A5" w:rsidP="009A1945">
      <w:pPr>
        <w:ind w:right="284"/>
        <w:jc w:val="both"/>
        <w:rPr>
          <w:rFonts w:asciiTheme="minorHAnsi" w:hAnsiTheme="minorHAnsi"/>
          <w:sz w:val="22"/>
          <w:szCs w:val="22"/>
        </w:rPr>
      </w:pPr>
    </w:p>
    <w:p w:rsidR="00701C87" w:rsidRPr="005235A0" w:rsidRDefault="00701C87" w:rsidP="009A1945">
      <w:pPr>
        <w:ind w:right="284"/>
        <w:jc w:val="both"/>
        <w:rPr>
          <w:rFonts w:asciiTheme="minorHAnsi" w:hAnsiTheme="minorHAnsi" w:cs="Arial"/>
          <w:sz w:val="22"/>
          <w:szCs w:val="22"/>
        </w:rPr>
      </w:pPr>
    </w:p>
    <w:p w:rsidR="00701C87" w:rsidRPr="005235A0" w:rsidRDefault="00701C87" w:rsidP="00701C87">
      <w:pPr>
        <w:ind w:right="284"/>
        <w:jc w:val="both"/>
        <w:rPr>
          <w:rFonts w:asciiTheme="minorHAnsi" w:hAnsiTheme="minorHAnsi" w:cs="Arial"/>
          <w:sz w:val="22"/>
          <w:szCs w:val="22"/>
        </w:rPr>
      </w:pPr>
    </w:p>
    <w:tbl>
      <w:tblPr>
        <w:tblW w:w="88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48"/>
        <w:gridCol w:w="7349"/>
      </w:tblGrid>
      <w:tr w:rsidR="00701C87" w:rsidRPr="005235A0" w:rsidTr="002F1ED9">
        <w:trPr>
          <w:trHeight w:val="179"/>
          <w:tblHeader/>
        </w:trPr>
        <w:tc>
          <w:tcPr>
            <w:tcW w:w="1548" w:type="dxa"/>
            <w:shd w:val="clear" w:color="auto" w:fill="E6E6E6"/>
          </w:tcPr>
          <w:p w:rsidR="00701C87" w:rsidRPr="005235A0" w:rsidRDefault="00701C87" w:rsidP="00504478">
            <w:pPr>
              <w:ind w:right="284"/>
              <w:jc w:val="both"/>
              <w:rPr>
                <w:rFonts w:asciiTheme="minorHAnsi" w:hAnsiTheme="minorHAnsi" w:cs="Arial"/>
                <w:b/>
                <w:bCs/>
                <w:sz w:val="22"/>
                <w:szCs w:val="22"/>
              </w:rPr>
            </w:pPr>
            <w:r w:rsidRPr="005235A0">
              <w:rPr>
                <w:rFonts w:asciiTheme="minorHAnsi" w:hAnsiTheme="minorHAnsi" w:cs="Arial"/>
                <w:b/>
                <w:bCs/>
                <w:sz w:val="22"/>
                <w:szCs w:val="22"/>
              </w:rPr>
              <w:t xml:space="preserve">Section no. </w:t>
            </w:r>
          </w:p>
          <w:p w:rsidR="00701C87" w:rsidRPr="005235A0" w:rsidRDefault="00701C87" w:rsidP="00504478">
            <w:pPr>
              <w:ind w:right="284"/>
              <w:jc w:val="both"/>
              <w:rPr>
                <w:rFonts w:asciiTheme="minorHAnsi" w:hAnsiTheme="minorHAnsi" w:cs="Arial"/>
                <w:b/>
                <w:bCs/>
                <w:sz w:val="22"/>
                <w:szCs w:val="22"/>
              </w:rPr>
            </w:pPr>
            <w:r w:rsidRPr="005235A0">
              <w:rPr>
                <w:rFonts w:asciiTheme="minorHAnsi" w:hAnsiTheme="minorHAnsi" w:cs="Arial"/>
                <w:b/>
                <w:bCs/>
                <w:sz w:val="22"/>
                <w:szCs w:val="22"/>
              </w:rPr>
              <w:t xml:space="preserve"> </w:t>
            </w:r>
          </w:p>
        </w:tc>
        <w:tc>
          <w:tcPr>
            <w:tcW w:w="7349" w:type="dxa"/>
            <w:shd w:val="clear" w:color="auto" w:fill="E6E6E6"/>
          </w:tcPr>
          <w:p w:rsidR="00701C87" w:rsidRPr="005235A0" w:rsidRDefault="00701C87" w:rsidP="00504478">
            <w:pPr>
              <w:ind w:right="284"/>
              <w:jc w:val="both"/>
              <w:rPr>
                <w:rFonts w:asciiTheme="minorHAnsi" w:hAnsiTheme="minorHAnsi" w:cs="Arial"/>
                <w:b/>
                <w:bCs/>
                <w:sz w:val="22"/>
                <w:szCs w:val="22"/>
              </w:rPr>
            </w:pPr>
            <w:r w:rsidRPr="005235A0">
              <w:rPr>
                <w:rFonts w:asciiTheme="minorHAnsi" w:hAnsiTheme="minorHAnsi" w:cs="Arial"/>
                <w:b/>
                <w:bCs/>
                <w:sz w:val="22"/>
                <w:szCs w:val="22"/>
              </w:rPr>
              <w:t>Explanation for change</w:t>
            </w:r>
          </w:p>
        </w:tc>
      </w:tr>
      <w:tr w:rsidR="00617D04" w:rsidRPr="005235A0" w:rsidTr="00F85701">
        <w:trPr>
          <w:trHeight w:val="179"/>
        </w:trPr>
        <w:tc>
          <w:tcPr>
            <w:tcW w:w="8897" w:type="dxa"/>
            <w:gridSpan w:val="2"/>
          </w:tcPr>
          <w:p w:rsidR="00617D04" w:rsidRPr="005235A0" w:rsidRDefault="00617D04" w:rsidP="00617D04">
            <w:pPr>
              <w:ind w:right="284"/>
              <w:rPr>
                <w:rFonts w:asciiTheme="minorHAnsi" w:hAnsiTheme="minorHAnsi" w:cs="Arial"/>
                <w:b/>
                <w:sz w:val="22"/>
                <w:szCs w:val="22"/>
              </w:rPr>
            </w:pPr>
            <w:r w:rsidRPr="005235A0">
              <w:rPr>
                <w:rFonts w:asciiTheme="minorHAnsi" w:hAnsiTheme="minorHAnsi" w:cs="Arial"/>
                <w:b/>
                <w:sz w:val="22"/>
                <w:szCs w:val="22"/>
              </w:rPr>
              <w:t xml:space="preserve">Note of key changes </w:t>
            </w:r>
            <w:r w:rsidR="00D55C49">
              <w:rPr>
                <w:rFonts w:asciiTheme="minorHAnsi" w:hAnsiTheme="minorHAnsi" w:cs="Arial"/>
                <w:b/>
                <w:sz w:val="22"/>
                <w:szCs w:val="22"/>
              </w:rPr>
              <w:t xml:space="preserve">In May 2018 (to the </w:t>
            </w:r>
            <w:r>
              <w:rPr>
                <w:rFonts w:asciiTheme="minorHAnsi" w:hAnsiTheme="minorHAnsi" w:cs="Arial"/>
                <w:b/>
                <w:sz w:val="22"/>
                <w:szCs w:val="22"/>
              </w:rPr>
              <w:t>March 2013</w:t>
            </w:r>
            <w:r w:rsidR="00D55C49">
              <w:rPr>
                <w:rFonts w:asciiTheme="minorHAnsi" w:hAnsiTheme="minorHAnsi" w:cs="Arial"/>
                <w:b/>
                <w:sz w:val="22"/>
                <w:szCs w:val="22"/>
              </w:rPr>
              <w:t xml:space="preserve"> version)</w:t>
            </w:r>
          </w:p>
          <w:p w:rsidR="00617D04" w:rsidRPr="005235A0" w:rsidRDefault="00617D04" w:rsidP="0043105A">
            <w:pPr>
              <w:jc w:val="both"/>
              <w:rPr>
                <w:rFonts w:asciiTheme="minorHAnsi" w:hAnsiTheme="minorHAnsi" w:cs="Arial"/>
                <w:sz w:val="22"/>
                <w:szCs w:val="22"/>
              </w:rPr>
            </w:pPr>
          </w:p>
        </w:tc>
      </w:tr>
      <w:tr w:rsidR="00617D04" w:rsidRPr="005235A0" w:rsidTr="002F1ED9">
        <w:trPr>
          <w:trHeight w:val="179"/>
        </w:trPr>
        <w:tc>
          <w:tcPr>
            <w:tcW w:w="1548" w:type="dxa"/>
          </w:tcPr>
          <w:p w:rsidR="00617D04" w:rsidRPr="005235A0" w:rsidRDefault="00617D04" w:rsidP="00701C87">
            <w:pPr>
              <w:ind w:right="284"/>
              <w:jc w:val="both"/>
              <w:rPr>
                <w:rFonts w:asciiTheme="minorHAnsi" w:hAnsiTheme="minorHAnsi" w:cs="Arial"/>
                <w:bCs/>
                <w:sz w:val="22"/>
                <w:szCs w:val="22"/>
              </w:rPr>
            </w:pPr>
            <w:r>
              <w:rPr>
                <w:rFonts w:asciiTheme="minorHAnsi" w:hAnsiTheme="minorHAnsi" w:cs="Arial"/>
                <w:bCs/>
                <w:sz w:val="22"/>
                <w:szCs w:val="22"/>
              </w:rPr>
              <w:t>Section 2.2.1</w:t>
            </w:r>
          </w:p>
        </w:tc>
        <w:tc>
          <w:tcPr>
            <w:tcW w:w="7349" w:type="dxa"/>
          </w:tcPr>
          <w:p w:rsidR="00617D04" w:rsidRDefault="00617D04" w:rsidP="0043105A">
            <w:pPr>
              <w:jc w:val="both"/>
              <w:rPr>
                <w:rFonts w:asciiTheme="minorHAnsi" w:hAnsiTheme="minorHAnsi" w:cs="Arial"/>
                <w:sz w:val="22"/>
                <w:szCs w:val="22"/>
              </w:rPr>
            </w:pPr>
            <w:r>
              <w:rPr>
                <w:rFonts w:asciiTheme="minorHAnsi" w:hAnsiTheme="minorHAnsi" w:cs="Arial"/>
                <w:sz w:val="22"/>
                <w:szCs w:val="22"/>
              </w:rPr>
              <w:t>We have added breach of (1) the Data Protection Laws and (2) the Criminal Finances Act 2017 as examples of gross miscondu</w:t>
            </w:r>
            <w:bookmarkStart w:id="6" w:name="_GoBack"/>
            <w:bookmarkEnd w:id="6"/>
            <w:r>
              <w:rPr>
                <w:rFonts w:asciiTheme="minorHAnsi" w:hAnsiTheme="minorHAnsi" w:cs="Arial"/>
                <w:sz w:val="22"/>
                <w:szCs w:val="22"/>
              </w:rPr>
              <w:t xml:space="preserve">ct. </w:t>
            </w:r>
          </w:p>
          <w:p w:rsidR="00617D04" w:rsidRDefault="00617D04" w:rsidP="0043105A">
            <w:pPr>
              <w:jc w:val="both"/>
              <w:rPr>
                <w:rFonts w:asciiTheme="minorHAnsi" w:hAnsiTheme="minorHAnsi" w:cs="Arial"/>
                <w:sz w:val="22"/>
                <w:szCs w:val="22"/>
              </w:rPr>
            </w:pPr>
          </w:p>
          <w:p w:rsidR="00617D04" w:rsidRDefault="00617D04" w:rsidP="0043105A">
            <w:pPr>
              <w:jc w:val="both"/>
              <w:rPr>
                <w:rFonts w:asciiTheme="minorHAnsi" w:hAnsiTheme="minorHAnsi" w:cs="Arial"/>
                <w:sz w:val="22"/>
                <w:szCs w:val="22"/>
              </w:rPr>
            </w:pPr>
            <w:r>
              <w:rPr>
                <w:rFonts w:asciiTheme="minorHAnsi" w:hAnsiTheme="minorHAnsi" w:cs="Arial"/>
                <w:sz w:val="22"/>
                <w:szCs w:val="22"/>
              </w:rPr>
              <w:t xml:space="preserve">Please see the REC legal guide for further advice. </w:t>
            </w:r>
          </w:p>
          <w:p w:rsidR="00617D04" w:rsidRPr="005235A0" w:rsidRDefault="00617D04" w:rsidP="0043105A">
            <w:pPr>
              <w:jc w:val="both"/>
              <w:rPr>
                <w:rFonts w:asciiTheme="minorHAnsi" w:hAnsiTheme="minorHAnsi" w:cs="Arial"/>
                <w:sz w:val="22"/>
                <w:szCs w:val="22"/>
              </w:rPr>
            </w:pPr>
          </w:p>
        </w:tc>
      </w:tr>
      <w:tr w:rsidR="00617D04" w:rsidRPr="005235A0" w:rsidTr="004E7291">
        <w:trPr>
          <w:trHeight w:val="179"/>
        </w:trPr>
        <w:tc>
          <w:tcPr>
            <w:tcW w:w="8897" w:type="dxa"/>
            <w:gridSpan w:val="2"/>
          </w:tcPr>
          <w:p w:rsidR="00617D04" w:rsidRPr="005235A0" w:rsidRDefault="00617D04" w:rsidP="00617D04">
            <w:pPr>
              <w:ind w:right="284"/>
              <w:rPr>
                <w:rFonts w:asciiTheme="minorHAnsi" w:hAnsiTheme="minorHAnsi" w:cs="Arial"/>
                <w:b/>
                <w:sz w:val="22"/>
                <w:szCs w:val="22"/>
              </w:rPr>
            </w:pPr>
            <w:r w:rsidRPr="005235A0">
              <w:rPr>
                <w:rFonts w:asciiTheme="minorHAnsi" w:hAnsiTheme="minorHAnsi" w:cs="Arial"/>
                <w:b/>
                <w:sz w:val="22"/>
                <w:szCs w:val="22"/>
              </w:rPr>
              <w:t xml:space="preserve">Note of key changes </w:t>
            </w:r>
            <w:r w:rsidR="003D1A33">
              <w:rPr>
                <w:rFonts w:asciiTheme="minorHAnsi" w:hAnsiTheme="minorHAnsi" w:cs="Arial"/>
                <w:b/>
                <w:sz w:val="22"/>
                <w:szCs w:val="22"/>
              </w:rPr>
              <w:t>in March 2013 (to the 2010 version)</w:t>
            </w:r>
          </w:p>
          <w:p w:rsidR="00617D04" w:rsidRPr="005235A0" w:rsidRDefault="00617D04" w:rsidP="0043105A">
            <w:pPr>
              <w:jc w:val="both"/>
              <w:rPr>
                <w:rFonts w:asciiTheme="minorHAnsi" w:hAnsiTheme="minorHAnsi" w:cs="Arial"/>
                <w:sz w:val="22"/>
                <w:szCs w:val="22"/>
              </w:rPr>
            </w:pPr>
          </w:p>
        </w:tc>
      </w:tr>
      <w:tr w:rsidR="003400CE" w:rsidRPr="005235A0" w:rsidTr="002F1ED9">
        <w:trPr>
          <w:trHeight w:val="179"/>
        </w:trPr>
        <w:tc>
          <w:tcPr>
            <w:tcW w:w="1548" w:type="dxa"/>
          </w:tcPr>
          <w:p w:rsidR="003400CE" w:rsidRPr="005235A0" w:rsidRDefault="003400CE" w:rsidP="00701C87">
            <w:pPr>
              <w:ind w:right="284"/>
              <w:jc w:val="both"/>
              <w:rPr>
                <w:rFonts w:asciiTheme="minorHAnsi" w:hAnsiTheme="minorHAnsi" w:cs="Arial"/>
                <w:bCs/>
                <w:sz w:val="22"/>
                <w:szCs w:val="22"/>
              </w:rPr>
            </w:pPr>
          </w:p>
        </w:tc>
        <w:tc>
          <w:tcPr>
            <w:tcW w:w="7349" w:type="dxa"/>
          </w:tcPr>
          <w:p w:rsidR="003400CE" w:rsidRPr="005235A0" w:rsidRDefault="003400CE" w:rsidP="0043105A">
            <w:pPr>
              <w:jc w:val="both"/>
              <w:rPr>
                <w:rFonts w:asciiTheme="minorHAnsi" w:hAnsiTheme="minorHAnsi" w:cs="Arial"/>
                <w:sz w:val="22"/>
                <w:szCs w:val="22"/>
              </w:rPr>
            </w:pPr>
            <w:r w:rsidRPr="005235A0">
              <w:rPr>
                <w:rFonts w:asciiTheme="minorHAnsi" w:hAnsiTheme="minorHAnsi" w:cs="Arial"/>
                <w:sz w:val="22"/>
                <w:szCs w:val="22"/>
              </w:rPr>
              <w:t xml:space="preserve">We have reformatted this policy so that it is now uniform in appearance with all other REC model documents.  General guidance notes appear on the cover page, whilst more detailed notes are at the back of the policy, rather than contained within the body of the policy. </w:t>
            </w:r>
          </w:p>
          <w:p w:rsidR="003400CE" w:rsidRPr="005235A0" w:rsidRDefault="003400CE" w:rsidP="0043105A">
            <w:pPr>
              <w:jc w:val="both"/>
              <w:rPr>
                <w:rFonts w:asciiTheme="minorHAnsi" w:hAnsiTheme="minorHAnsi" w:cs="Arial"/>
                <w:sz w:val="22"/>
                <w:szCs w:val="22"/>
              </w:rPr>
            </w:pPr>
          </w:p>
        </w:tc>
      </w:tr>
      <w:tr w:rsidR="00701C87" w:rsidRPr="005235A0" w:rsidTr="002F1ED9">
        <w:trPr>
          <w:trHeight w:val="179"/>
        </w:trPr>
        <w:tc>
          <w:tcPr>
            <w:tcW w:w="1548" w:type="dxa"/>
          </w:tcPr>
          <w:p w:rsidR="00701C87" w:rsidRPr="005235A0" w:rsidRDefault="00A71AB4" w:rsidP="00701C87">
            <w:pPr>
              <w:ind w:right="284"/>
              <w:jc w:val="both"/>
              <w:rPr>
                <w:rFonts w:asciiTheme="minorHAnsi" w:hAnsiTheme="minorHAnsi" w:cs="Arial"/>
                <w:bCs/>
                <w:sz w:val="22"/>
                <w:szCs w:val="22"/>
              </w:rPr>
            </w:pPr>
            <w:r w:rsidRPr="005235A0">
              <w:rPr>
                <w:rFonts w:asciiTheme="minorHAnsi" w:hAnsiTheme="minorHAnsi" w:cs="Arial"/>
                <w:bCs/>
                <w:sz w:val="22"/>
                <w:szCs w:val="22"/>
              </w:rPr>
              <w:t>Disciplinary Action</w:t>
            </w:r>
          </w:p>
          <w:p w:rsidR="00701C87" w:rsidRPr="005235A0" w:rsidRDefault="00701C87" w:rsidP="00701C87">
            <w:pPr>
              <w:ind w:right="284"/>
              <w:jc w:val="both"/>
              <w:rPr>
                <w:rFonts w:asciiTheme="minorHAnsi" w:hAnsiTheme="minorHAnsi" w:cs="Arial"/>
                <w:bCs/>
                <w:sz w:val="22"/>
                <w:szCs w:val="22"/>
              </w:rPr>
            </w:pPr>
          </w:p>
        </w:tc>
        <w:tc>
          <w:tcPr>
            <w:tcW w:w="7349" w:type="dxa"/>
          </w:tcPr>
          <w:p w:rsidR="00A71AB4" w:rsidRPr="005235A0" w:rsidRDefault="00A71AB4" w:rsidP="0043105A">
            <w:pPr>
              <w:jc w:val="both"/>
              <w:rPr>
                <w:rFonts w:asciiTheme="minorHAnsi" w:hAnsiTheme="minorHAnsi" w:cs="Arial"/>
                <w:sz w:val="22"/>
                <w:szCs w:val="22"/>
              </w:rPr>
            </w:pPr>
            <w:r w:rsidRPr="005235A0">
              <w:rPr>
                <w:rFonts w:asciiTheme="minorHAnsi" w:hAnsiTheme="minorHAnsi" w:cs="Arial"/>
                <w:sz w:val="22"/>
                <w:szCs w:val="22"/>
              </w:rPr>
              <w:t>The stage 1 oral warning has been removed, which reduces the disciplinary process to thee formal stages (</w:t>
            </w:r>
            <w:r w:rsidR="002F1ED9" w:rsidRPr="005235A0">
              <w:rPr>
                <w:rFonts w:asciiTheme="minorHAnsi" w:hAnsiTheme="minorHAnsi" w:cs="Arial"/>
                <w:sz w:val="22"/>
                <w:szCs w:val="22"/>
              </w:rPr>
              <w:t xml:space="preserve">1. </w:t>
            </w:r>
            <w:r w:rsidRPr="005235A0">
              <w:rPr>
                <w:rFonts w:asciiTheme="minorHAnsi" w:hAnsiTheme="minorHAnsi" w:cs="Arial"/>
                <w:sz w:val="22"/>
                <w:szCs w:val="22"/>
              </w:rPr>
              <w:t>first written warning</w:t>
            </w:r>
            <w:r w:rsidR="002F1ED9" w:rsidRPr="005235A0">
              <w:rPr>
                <w:rFonts w:asciiTheme="minorHAnsi" w:hAnsiTheme="minorHAnsi" w:cs="Arial"/>
                <w:sz w:val="22"/>
                <w:szCs w:val="22"/>
              </w:rPr>
              <w:t>,</w:t>
            </w:r>
            <w:r w:rsidRPr="005235A0">
              <w:rPr>
                <w:rFonts w:asciiTheme="minorHAnsi" w:hAnsiTheme="minorHAnsi" w:cs="Arial"/>
                <w:sz w:val="22"/>
                <w:szCs w:val="22"/>
              </w:rPr>
              <w:t xml:space="preserve"> </w:t>
            </w:r>
            <w:r w:rsidR="002F1ED9" w:rsidRPr="005235A0">
              <w:rPr>
                <w:rFonts w:asciiTheme="minorHAnsi" w:hAnsiTheme="minorHAnsi" w:cs="Arial"/>
                <w:sz w:val="22"/>
                <w:szCs w:val="22"/>
              </w:rPr>
              <w:t xml:space="preserve">2. </w:t>
            </w:r>
            <w:r w:rsidRPr="005235A0">
              <w:rPr>
                <w:rFonts w:asciiTheme="minorHAnsi" w:hAnsiTheme="minorHAnsi" w:cs="Arial"/>
                <w:sz w:val="22"/>
                <w:szCs w:val="22"/>
              </w:rPr>
              <w:t>final written warning</w:t>
            </w:r>
            <w:r w:rsidR="002F1ED9" w:rsidRPr="005235A0">
              <w:rPr>
                <w:rFonts w:asciiTheme="minorHAnsi" w:hAnsiTheme="minorHAnsi" w:cs="Arial"/>
                <w:sz w:val="22"/>
                <w:szCs w:val="22"/>
              </w:rPr>
              <w:t>, and</w:t>
            </w:r>
            <w:r w:rsidRPr="005235A0">
              <w:rPr>
                <w:rFonts w:asciiTheme="minorHAnsi" w:hAnsiTheme="minorHAnsi" w:cs="Arial"/>
                <w:sz w:val="22"/>
                <w:szCs w:val="22"/>
              </w:rPr>
              <w:t xml:space="preserve"> </w:t>
            </w:r>
            <w:r w:rsidR="002F1ED9" w:rsidRPr="005235A0">
              <w:rPr>
                <w:rFonts w:asciiTheme="minorHAnsi" w:hAnsiTheme="minorHAnsi" w:cs="Arial"/>
                <w:sz w:val="22"/>
                <w:szCs w:val="22"/>
              </w:rPr>
              <w:t xml:space="preserve">3. </w:t>
            </w:r>
            <w:r w:rsidRPr="005235A0">
              <w:rPr>
                <w:rFonts w:asciiTheme="minorHAnsi" w:hAnsiTheme="minorHAnsi" w:cs="Arial"/>
                <w:sz w:val="22"/>
                <w:szCs w:val="22"/>
              </w:rPr>
              <w:t xml:space="preserve">dismissal). The Acas Code of Practice on Disciplinary and Grievance Procedures does not refer to the need for verbal warnings and this creates an extra step in the procedure which some members may find to be excessive, by unduly prolonging a performance management process.  Please note that any formal warnings given should only be done after a disciplinary hearing has been held (at which the employee has a statutory right to be accompanied). Informal discussions may be noted on file but should be disregarded for any future disciplinary purposes. </w:t>
            </w:r>
          </w:p>
          <w:p w:rsidR="00701C87" w:rsidRPr="005235A0" w:rsidRDefault="00701C87" w:rsidP="00504478">
            <w:pPr>
              <w:ind w:right="284"/>
              <w:jc w:val="both"/>
              <w:rPr>
                <w:rFonts w:asciiTheme="minorHAnsi" w:hAnsiTheme="minorHAnsi" w:cs="Arial"/>
                <w:bCs/>
                <w:sz w:val="22"/>
                <w:szCs w:val="22"/>
                <w:lang w:eastAsia="zh-CN"/>
              </w:rPr>
            </w:pPr>
          </w:p>
        </w:tc>
      </w:tr>
      <w:tr w:rsidR="00701C87" w:rsidRPr="005235A0" w:rsidTr="002F1ED9">
        <w:trPr>
          <w:trHeight w:val="179"/>
        </w:trPr>
        <w:tc>
          <w:tcPr>
            <w:tcW w:w="1548" w:type="dxa"/>
          </w:tcPr>
          <w:p w:rsidR="00701C87" w:rsidRPr="005235A0" w:rsidRDefault="002F1ED9" w:rsidP="00701C87">
            <w:pPr>
              <w:ind w:right="284"/>
              <w:jc w:val="both"/>
              <w:rPr>
                <w:rFonts w:asciiTheme="minorHAnsi" w:hAnsiTheme="minorHAnsi" w:cs="Arial"/>
                <w:bCs/>
                <w:sz w:val="22"/>
                <w:szCs w:val="22"/>
              </w:rPr>
            </w:pPr>
            <w:r w:rsidRPr="005235A0">
              <w:rPr>
                <w:rFonts w:asciiTheme="minorHAnsi" w:hAnsiTheme="minorHAnsi" w:cs="Arial"/>
                <w:bCs/>
                <w:sz w:val="22"/>
                <w:szCs w:val="22"/>
              </w:rPr>
              <w:t>Gross Misconduct</w:t>
            </w:r>
          </w:p>
          <w:p w:rsidR="00701C87" w:rsidRPr="005235A0" w:rsidRDefault="00701C87" w:rsidP="00701C87">
            <w:pPr>
              <w:ind w:right="284"/>
              <w:jc w:val="both"/>
              <w:rPr>
                <w:rFonts w:asciiTheme="minorHAnsi" w:hAnsiTheme="minorHAnsi" w:cs="Arial"/>
                <w:bCs/>
                <w:sz w:val="22"/>
                <w:szCs w:val="22"/>
              </w:rPr>
            </w:pPr>
          </w:p>
        </w:tc>
        <w:tc>
          <w:tcPr>
            <w:tcW w:w="7349" w:type="dxa"/>
          </w:tcPr>
          <w:p w:rsidR="00701C87" w:rsidRPr="005235A0" w:rsidRDefault="002F1ED9" w:rsidP="002F1ED9">
            <w:pPr>
              <w:tabs>
                <w:tab w:val="left" w:pos="7133"/>
              </w:tabs>
              <w:jc w:val="both"/>
              <w:rPr>
                <w:rFonts w:asciiTheme="minorHAnsi" w:hAnsiTheme="minorHAnsi" w:cs="Arial"/>
                <w:bCs/>
                <w:sz w:val="22"/>
                <w:szCs w:val="22"/>
              </w:rPr>
            </w:pPr>
            <w:r w:rsidRPr="005235A0">
              <w:rPr>
                <w:rFonts w:asciiTheme="minorHAnsi" w:hAnsiTheme="minorHAnsi" w:cs="Arial"/>
                <w:bCs/>
                <w:sz w:val="22"/>
                <w:szCs w:val="22"/>
              </w:rPr>
              <w:t xml:space="preserve">Additional references have been made to the use of social media. Please see Model Policy 4. </w:t>
            </w:r>
          </w:p>
        </w:tc>
      </w:tr>
    </w:tbl>
    <w:p w:rsidR="00701C87" w:rsidRPr="005235A0" w:rsidRDefault="00701C87" w:rsidP="00701C87">
      <w:pPr>
        <w:ind w:right="284"/>
        <w:jc w:val="both"/>
        <w:rPr>
          <w:rFonts w:asciiTheme="minorHAnsi" w:hAnsiTheme="minorHAnsi"/>
          <w:sz w:val="22"/>
          <w:szCs w:val="22"/>
        </w:rPr>
      </w:pPr>
    </w:p>
    <w:p w:rsidR="00701C87" w:rsidRPr="005235A0" w:rsidRDefault="00701C87" w:rsidP="00701C87">
      <w:pPr>
        <w:ind w:right="284"/>
        <w:jc w:val="both"/>
        <w:rPr>
          <w:rFonts w:asciiTheme="minorHAnsi" w:hAnsiTheme="minorHAnsi" w:cs="Arial"/>
          <w:sz w:val="22"/>
          <w:szCs w:val="22"/>
        </w:rPr>
      </w:pPr>
    </w:p>
    <w:p w:rsidR="00701C87" w:rsidRPr="005235A0" w:rsidRDefault="00701C87" w:rsidP="009A1945">
      <w:pPr>
        <w:ind w:right="284"/>
        <w:jc w:val="both"/>
        <w:rPr>
          <w:rFonts w:asciiTheme="minorHAnsi" w:hAnsiTheme="minorHAnsi" w:cs="Arial"/>
          <w:sz w:val="22"/>
          <w:szCs w:val="22"/>
        </w:rPr>
      </w:pPr>
    </w:p>
    <w:sectPr w:rsidR="00701C87" w:rsidRPr="005235A0" w:rsidSect="00110417">
      <w:headerReference w:type="default" r:id="rId12"/>
      <w:footerReference w:type="default" r:id="rId13"/>
      <w:pgSz w:w="11906" w:h="16838"/>
      <w:pgMar w:top="1440" w:right="1440" w:bottom="1440" w:left="1440" w:header="0" w:footer="0" w:gutter="0"/>
      <w:paperSrc w:first="265" w:other="26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399" w:rsidRDefault="00E83399">
      <w:r>
        <w:separator/>
      </w:r>
    </w:p>
  </w:endnote>
  <w:endnote w:type="continuationSeparator" w:id="0">
    <w:p w:rsidR="00E83399" w:rsidRDefault="00E83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HMRCModena">
    <w:altName w:val="HMRCMode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399" w:rsidRPr="001A73DB" w:rsidRDefault="00E83399" w:rsidP="001A73DB">
    <w:pPr>
      <w:pStyle w:val="Footer"/>
      <w:rPr>
        <w:rStyle w:val="PageNumber"/>
        <w:rFonts w:ascii="Arial" w:hAnsi="Arial" w:cs="Arial"/>
        <w:sz w:val="20"/>
        <w:szCs w:val="20"/>
      </w:rPr>
    </w:pPr>
    <w:r w:rsidRPr="001A73DB">
      <w:rPr>
        <w:rStyle w:val="PageNumber"/>
        <w:rFonts w:ascii="Arial" w:hAnsi="Arial" w:cs="Arial"/>
        <w:sz w:val="20"/>
        <w:szCs w:val="20"/>
      </w:rPr>
      <w:t>©REC 20</w:t>
    </w:r>
    <w:r>
      <w:rPr>
        <w:rStyle w:val="PageNumber"/>
        <w:rFonts w:ascii="Arial" w:hAnsi="Arial" w:cs="Arial"/>
        <w:sz w:val="20"/>
        <w:szCs w:val="20"/>
      </w:rPr>
      <w:t>1</w:t>
    </w:r>
    <w:r w:rsidR="005235A0">
      <w:rPr>
        <w:rStyle w:val="PageNumber"/>
        <w:rFonts w:ascii="Arial" w:hAnsi="Arial" w:cs="Arial"/>
        <w:sz w:val="20"/>
        <w:szCs w:val="20"/>
      </w:rPr>
      <w:t>8</w:t>
    </w:r>
  </w:p>
  <w:p w:rsidR="00E83399" w:rsidRDefault="00E83399">
    <w:pPr>
      <w:pStyle w:val="Footer"/>
    </w:pPr>
  </w:p>
  <w:p w:rsidR="00E83399" w:rsidRPr="00AE4423" w:rsidRDefault="00E83399">
    <w:pPr>
      <w:pStyle w:val="Footer"/>
      <w:rPr>
        <w:rFonts w:ascii="Arial" w:hAnsi="Arial" w:cs="Arial"/>
        <w:sz w:val="16"/>
        <w:szCs w:val="16"/>
      </w:rPr>
    </w:pPr>
    <w:r w:rsidRPr="00AE4423">
      <w:rPr>
        <w:rFonts w:ascii="Arial" w:hAnsi="Arial" w:cs="Arial"/>
        <w:noProof/>
        <w:sz w:val="16"/>
        <w:szCs w:val="16"/>
      </w:rPr>
      <mc:AlternateContent>
        <mc:Choice Requires="wps">
          <w:drawing>
            <wp:anchor distT="0" distB="0" distL="114300" distR="114300" simplePos="0" relativeHeight="251658240" behindDoc="0" locked="0" layoutInCell="1" allowOverlap="1" wp14:anchorId="3A11DA9E" wp14:editId="59FCA335">
              <wp:simplePos x="0" y="0"/>
              <wp:positionH relativeFrom="column">
                <wp:posOffset>5163185</wp:posOffset>
              </wp:positionH>
              <wp:positionV relativeFrom="paragraph">
                <wp:posOffset>-687070</wp:posOffset>
              </wp:positionV>
              <wp:extent cx="1440815" cy="93916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939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399" w:rsidRDefault="00E83399" w:rsidP="001736A2">
                          <w:r>
                            <w:rPr>
                              <w:noProof/>
                            </w:rPr>
                            <w:drawing>
                              <wp:inline distT="0" distB="0" distL="0" distR="0" wp14:anchorId="6CE8E697" wp14:editId="3DE3179B">
                                <wp:extent cx="1257300" cy="84772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477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11DA9E" id="_x0000_t202" coordsize="21600,21600" o:spt="202" path="m,l,21600r21600,l21600,xe">
              <v:stroke joinstyle="miter"/>
              <v:path gradientshapeok="t" o:connecttype="rect"/>
            </v:shapetype>
            <v:shape id="Text Box 2" o:spid="_x0000_s1026" type="#_x0000_t202" style="position:absolute;margin-left:406.55pt;margin-top:-54.1pt;width:113.45pt;height:73.9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" filled="f" stroked="f">
              <v:textbox style="mso-fit-shape-to-text:t">
                <w:txbxContent>
                  <w:p w:rsidR="00E83399" w:rsidRDefault="00E83399" w:rsidP="001736A2">
                    <w:r>
                      <w:rPr>
                        <w:noProof/>
                      </w:rPr>
                      <w:drawing>
                        <wp:inline distT="0" distB="0" distL="0" distR="0" wp14:anchorId="6CE8E697" wp14:editId="3DE3179B">
                          <wp:extent cx="1257300" cy="84772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300" cy="847725"/>
                                  </a:xfrm>
                                  <a:prstGeom prst="rect">
                                    <a:avLst/>
                                  </a:prstGeom>
                                  <a:noFill/>
                                  <a:ln>
                                    <a:noFill/>
                                  </a:ln>
                                </pic:spPr>
                              </pic:pic>
                            </a:graphicData>
                          </a:graphic>
                        </wp:inline>
                      </w:drawing>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399" w:rsidRDefault="00E83399" w:rsidP="001A73DB">
    <w:pPr>
      <w:pStyle w:val="Footer"/>
      <w:rPr>
        <w:rStyle w:val="PageNumber"/>
        <w:rFonts w:ascii="Arial" w:hAnsi="Arial" w:cs="Arial"/>
        <w:sz w:val="20"/>
        <w:szCs w:val="20"/>
      </w:rPr>
    </w:pPr>
    <w:r w:rsidRPr="001A73DB">
      <w:rPr>
        <w:rStyle w:val="PageNumber"/>
        <w:rFonts w:ascii="Arial" w:hAnsi="Arial" w:cs="Arial"/>
        <w:sz w:val="20"/>
        <w:szCs w:val="20"/>
      </w:rPr>
      <w:t xml:space="preserve">©REC </w:t>
    </w:r>
    <w:r>
      <w:rPr>
        <w:rStyle w:val="PageNumber"/>
        <w:rFonts w:ascii="Arial" w:hAnsi="Arial" w:cs="Arial"/>
        <w:sz w:val="20"/>
        <w:szCs w:val="20"/>
      </w:rPr>
      <w:t>201</w:t>
    </w:r>
    <w:r w:rsidR="005235A0">
      <w:rPr>
        <w:rStyle w:val="PageNumber"/>
        <w:rFonts w:ascii="Arial" w:hAnsi="Arial" w:cs="Arial"/>
        <w:sz w:val="20"/>
        <w:szCs w:val="20"/>
      </w:rPr>
      <w:t>8</w:t>
    </w:r>
  </w:p>
  <w:p w:rsidR="00E83399" w:rsidRDefault="00E83399" w:rsidP="001A73DB">
    <w:pPr>
      <w:pStyle w:val="Footer"/>
      <w:rPr>
        <w:rStyle w:val="PageNumber"/>
        <w:rFonts w:ascii="Arial" w:hAnsi="Arial" w:cs="Arial"/>
        <w:sz w:val="16"/>
        <w:szCs w:val="16"/>
      </w:rPr>
    </w:pPr>
  </w:p>
  <w:p w:rsidR="00E83399" w:rsidRDefault="00E83399" w:rsidP="001A73DB">
    <w:pPr>
      <w:pStyle w:val="Footer"/>
    </w:pPr>
  </w:p>
  <w:p w:rsidR="00E83399" w:rsidRDefault="00E83399" w:rsidP="001A73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399" w:rsidRDefault="00E83399">
      <w:r>
        <w:separator/>
      </w:r>
    </w:p>
  </w:footnote>
  <w:footnote w:type="continuationSeparator" w:id="0">
    <w:p w:rsidR="00E83399" w:rsidRDefault="00E833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399" w:rsidRDefault="00E83399" w:rsidP="009525C9">
    <w:pPr>
      <w:pStyle w:val="Header"/>
      <w:ind w:left="-1440"/>
      <w:jc w:val="right"/>
    </w:pPr>
    <w:r>
      <w:rPr>
        <w:rFonts w:ascii="Arial" w:hAnsi="Arial" w:cs="Arial"/>
        <w:noProof/>
        <w:color w:val="00A9AB"/>
        <w:sz w:val="38"/>
        <w:szCs w:val="38"/>
      </w:rPr>
      <w:drawing>
        <wp:inline distT="0" distB="0" distL="0" distR="0" wp14:anchorId="73DAFDA8" wp14:editId="33420766">
          <wp:extent cx="7658100" cy="876300"/>
          <wp:effectExtent l="0" t="0" r="0" b="0"/>
          <wp:docPr id="2" name="Picture 2" descr="REC_PPT_Hea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_PPT_Head2"/>
                  <pic:cNvPicPr>
                    <a:picLocks noChangeAspect="1" noChangeArrowheads="1"/>
                  </pic:cNvPicPr>
                </pic:nvPicPr>
                <pic:blipFill>
                  <a:blip r:embed="rId1">
                    <a:extLst>
                      <a:ext uri="{28A0092B-C50C-407E-A947-70E740481C1C}">
                        <a14:useLocalDpi xmlns:a14="http://schemas.microsoft.com/office/drawing/2010/main" val="0"/>
                      </a:ext>
                    </a:extLst>
                  </a:blip>
                  <a:srcRect l="1471"/>
                  <a:stretch>
                    <a:fillRect/>
                  </a:stretch>
                </pic:blipFill>
                <pic:spPr bwMode="auto">
                  <a:xfrm>
                    <a:off x="0" y="0"/>
                    <a:ext cx="7658100" cy="8763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399" w:rsidRPr="005A6722" w:rsidRDefault="00E83399" w:rsidP="005A67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21.75pt" o:bullet="t">
        <v:imagedata r:id="rId1" o:title="CorpBullett"/>
      </v:shape>
    </w:pict>
  </w:numPicBullet>
  <w:abstractNum w:abstractNumId="0" w15:restartNumberingAfterBreak="0">
    <w:nsid w:val="0E1D1610"/>
    <w:multiLevelType w:val="hybridMultilevel"/>
    <w:tmpl w:val="12744DC8"/>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F1724B5"/>
    <w:multiLevelType w:val="hybridMultilevel"/>
    <w:tmpl w:val="D12C39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24D3E68"/>
    <w:multiLevelType w:val="hybridMultilevel"/>
    <w:tmpl w:val="D8109A24"/>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91009B"/>
    <w:multiLevelType w:val="hybridMultilevel"/>
    <w:tmpl w:val="EAB6FAC2"/>
    <w:lvl w:ilvl="0" w:tplc="08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0BA44EA"/>
    <w:multiLevelType w:val="hybridMultilevel"/>
    <w:tmpl w:val="2A3CC290"/>
    <w:lvl w:ilvl="0" w:tplc="0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72C0933"/>
    <w:multiLevelType w:val="multilevel"/>
    <w:tmpl w:val="D284CE30"/>
    <w:styleLink w:val="Style1"/>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A5E2506"/>
    <w:multiLevelType w:val="hybridMultilevel"/>
    <w:tmpl w:val="43A20F88"/>
    <w:lvl w:ilvl="0" w:tplc="08090003">
      <w:start w:val="1"/>
      <w:numFmt w:val="bullet"/>
      <w:lvlText w:val="o"/>
      <w:lvlJc w:val="left"/>
      <w:pPr>
        <w:ind w:left="1930" w:hanging="360"/>
      </w:pPr>
      <w:rPr>
        <w:rFonts w:ascii="Courier New" w:hAnsi="Courier New" w:cs="Courier New" w:hint="default"/>
      </w:rPr>
    </w:lvl>
    <w:lvl w:ilvl="1" w:tplc="08090003" w:tentative="1">
      <w:start w:val="1"/>
      <w:numFmt w:val="bullet"/>
      <w:lvlText w:val="o"/>
      <w:lvlJc w:val="left"/>
      <w:pPr>
        <w:ind w:left="2650" w:hanging="360"/>
      </w:pPr>
      <w:rPr>
        <w:rFonts w:ascii="Courier New" w:hAnsi="Courier New" w:cs="Courier New" w:hint="default"/>
      </w:rPr>
    </w:lvl>
    <w:lvl w:ilvl="2" w:tplc="08090005" w:tentative="1">
      <w:start w:val="1"/>
      <w:numFmt w:val="bullet"/>
      <w:lvlText w:val=""/>
      <w:lvlJc w:val="left"/>
      <w:pPr>
        <w:ind w:left="3370" w:hanging="360"/>
      </w:pPr>
      <w:rPr>
        <w:rFonts w:ascii="Wingdings" w:hAnsi="Wingdings" w:hint="default"/>
      </w:rPr>
    </w:lvl>
    <w:lvl w:ilvl="3" w:tplc="08090001" w:tentative="1">
      <w:start w:val="1"/>
      <w:numFmt w:val="bullet"/>
      <w:lvlText w:val=""/>
      <w:lvlJc w:val="left"/>
      <w:pPr>
        <w:ind w:left="4090" w:hanging="360"/>
      </w:pPr>
      <w:rPr>
        <w:rFonts w:ascii="Symbol" w:hAnsi="Symbol" w:hint="default"/>
      </w:rPr>
    </w:lvl>
    <w:lvl w:ilvl="4" w:tplc="08090003" w:tentative="1">
      <w:start w:val="1"/>
      <w:numFmt w:val="bullet"/>
      <w:lvlText w:val="o"/>
      <w:lvlJc w:val="left"/>
      <w:pPr>
        <w:ind w:left="4810" w:hanging="360"/>
      </w:pPr>
      <w:rPr>
        <w:rFonts w:ascii="Courier New" w:hAnsi="Courier New" w:cs="Courier New" w:hint="default"/>
      </w:rPr>
    </w:lvl>
    <w:lvl w:ilvl="5" w:tplc="08090005" w:tentative="1">
      <w:start w:val="1"/>
      <w:numFmt w:val="bullet"/>
      <w:lvlText w:val=""/>
      <w:lvlJc w:val="left"/>
      <w:pPr>
        <w:ind w:left="5530" w:hanging="360"/>
      </w:pPr>
      <w:rPr>
        <w:rFonts w:ascii="Wingdings" w:hAnsi="Wingdings" w:hint="default"/>
      </w:rPr>
    </w:lvl>
    <w:lvl w:ilvl="6" w:tplc="08090001" w:tentative="1">
      <w:start w:val="1"/>
      <w:numFmt w:val="bullet"/>
      <w:lvlText w:val=""/>
      <w:lvlJc w:val="left"/>
      <w:pPr>
        <w:ind w:left="6250" w:hanging="360"/>
      </w:pPr>
      <w:rPr>
        <w:rFonts w:ascii="Symbol" w:hAnsi="Symbol" w:hint="default"/>
      </w:rPr>
    </w:lvl>
    <w:lvl w:ilvl="7" w:tplc="08090003" w:tentative="1">
      <w:start w:val="1"/>
      <w:numFmt w:val="bullet"/>
      <w:lvlText w:val="o"/>
      <w:lvlJc w:val="left"/>
      <w:pPr>
        <w:ind w:left="6970" w:hanging="360"/>
      </w:pPr>
      <w:rPr>
        <w:rFonts w:ascii="Courier New" w:hAnsi="Courier New" w:cs="Courier New" w:hint="default"/>
      </w:rPr>
    </w:lvl>
    <w:lvl w:ilvl="8" w:tplc="08090005" w:tentative="1">
      <w:start w:val="1"/>
      <w:numFmt w:val="bullet"/>
      <w:lvlText w:val=""/>
      <w:lvlJc w:val="left"/>
      <w:pPr>
        <w:ind w:left="7690" w:hanging="360"/>
      </w:pPr>
      <w:rPr>
        <w:rFonts w:ascii="Wingdings" w:hAnsi="Wingdings" w:hint="default"/>
      </w:rPr>
    </w:lvl>
  </w:abstractNum>
  <w:abstractNum w:abstractNumId="7" w15:restartNumberingAfterBreak="0">
    <w:nsid w:val="36BA31E6"/>
    <w:multiLevelType w:val="hybridMultilevel"/>
    <w:tmpl w:val="D150A338"/>
    <w:lvl w:ilvl="0" w:tplc="08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F74AA7"/>
    <w:multiLevelType w:val="multilevel"/>
    <w:tmpl w:val="4EEE737C"/>
    <w:lvl w:ilvl="0">
      <w:start w:val="1"/>
      <w:numFmt w:val="decimal"/>
      <w:pStyle w:val="MdRLevel1"/>
      <w:lvlText w:val="%1."/>
      <w:lvlJc w:val="left"/>
      <w:pPr>
        <w:tabs>
          <w:tab w:val="num" w:pos="720"/>
        </w:tabs>
        <w:ind w:left="720" w:hanging="720"/>
      </w:pPr>
      <w:rPr>
        <w:b w:val="0"/>
        <w:i w:val="0"/>
        <w:caps w:val="0"/>
        <w:smallCaps w:val="0"/>
        <w:strike w:val="0"/>
        <w:dstrike w:val="0"/>
        <w:vanish w:val="0"/>
        <w:color w:val="auto"/>
        <w:u w:val="none"/>
        <w:effect w:val="none"/>
        <w:vertAlign w:val="baseline"/>
      </w:rPr>
    </w:lvl>
    <w:lvl w:ilvl="1">
      <w:start w:val="1"/>
      <w:numFmt w:val="decimal"/>
      <w:pStyle w:val="MdRLevel2"/>
      <w:lvlText w:val="%1.%2"/>
      <w:lvlJc w:val="left"/>
      <w:pPr>
        <w:tabs>
          <w:tab w:val="num" w:pos="720"/>
        </w:tabs>
        <w:ind w:left="720" w:hanging="720"/>
      </w:pPr>
      <w:rPr>
        <w:b w:val="0"/>
        <w:i w:val="0"/>
        <w:caps w:val="0"/>
        <w:smallCaps w:val="0"/>
        <w:strike w:val="0"/>
        <w:dstrike w:val="0"/>
        <w:vanish w:val="0"/>
        <w:color w:val="auto"/>
        <w:u w:val="none"/>
        <w:effect w:val="none"/>
        <w:vertAlign w:val="baseline"/>
      </w:rPr>
    </w:lvl>
    <w:lvl w:ilvl="2">
      <w:start w:val="1"/>
      <w:numFmt w:val="decimal"/>
      <w:pStyle w:val="MdRLevel3"/>
      <w:lvlText w:val="%1.%2.%3"/>
      <w:lvlJc w:val="left"/>
      <w:pPr>
        <w:tabs>
          <w:tab w:val="num" w:pos="1800"/>
        </w:tabs>
        <w:ind w:left="1800" w:hanging="1080"/>
      </w:pPr>
      <w:rPr>
        <w:b w:val="0"/>
        <w:i w:val="0"/>
        <w:caps w:val="0"/>
        <w:smallCaps w:val="0"/>
        <w:strike w:val="0"/>
        <w:dstrike w:val="0"/>
        <w:vanish w:val="0"/>
        <w:color w:val="auto"/>
        <w:u w:val="none"/>
        <w:effect w:val="none"/>
        <w:vertAlign w:val="baseline"/>
      </w:rPr>
    </w:lvl>
    <w:lvl w:ilvl="3">
      <w:start w:val="1"/>
      <w:numFmt w:val="lowerLetter"/>
      <w:pStyle w:val="MdRLevel4"/>
      <w:lvlText w:val="(%4)"/>
      <w:lvlJc w:val="left"/>
      <w:pPr>
        <w:tabs>
          <w:tab w:val="num" w:pos="2520"/>
        </w:tabs>
        <w:ind w:left="2520" w:hanging="720"/>
      </w:pPr>
      <w:rPr>
        <w:b w:val="0"/>
        <w:i w:val="0"/>
        <w:caps w:val="0"/>
        <w:smallCaps w:val="0"/>
        <w:strike w:val="0"/>
        <w:dstrike w:val="0"/>
        <w:vanish w:val="0"/>
        <w:color w:val="auto"/>
        <w:u w:val="none"/>
        <w:effect w:val="none"/>
        <w:vertAlign w:val="baseline"/>
      </w:rPr>
    </w:lvl>
    <w:lvl w:ilvl="4">
      <w:start w:val="1"/>
      <w:numFmt w:val="lowerRoman"/>
      <w:pStyle w:val="MdRLevel5"/>
      <w:lvlText w:val="(%5)"/>
      <w:lvlJc w:val="left"/>
      <w:pPr>
        <w:tabs>
          <w:tab w:val="num" w:pos="3240"/>
        </w:tabs>
        <w:ind w:left="3240" w:hanging="720"/>
      </w:pPr>
      <w:rPr>
        <w:b w:val="0"/>
        <w:i w:val="0"/>
        <w:caps w:val="0"/>
        <w:smallCaps w:val="0"/>
        <w:strike w:val="0"/>
        <w:dstrike w:val="0"/>
        <w:vanish w:val="0"/>
        <w:color w:val="auto"/>
        <w:u w:val="none"/>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abstractNum>
  <w:abstractNum w:abstractNumId="9" w15:restartNumberingAfterBreak="0">
    <w:nsid w:val="42767D8C"/>
    <w:multiLevelType w:val="multilevel"/>
    <w:tmpl w:val="6F66402A"/>
    <w:styleLink w:val="RECBullet"/>
    <w:lvl w:ilvl="0">
      <w:start w:val="1"/>
      <w:numFmt w:val="bullet"/>
      <w:lvlText w:val=""/>
      <w:lvlPicBulletId w:val="0"/>
      <w:lvlJc w:val="left"/>
      <w:pPr>
        <w:tabs>
          <w:tab w:val="num" w:pos="1440"/>
        </w:tabs>
        <w:ind w:left="1440" w:hanging="360"/>
      </w:pPr>
      <w:rPr>
        <w:rFonts w:ascii="Symbol" w:hAnsi="Symbol"/>
        <w:sz w:val="1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1E11A7"/>
    <w:multiLevelType w:val="hybridMultilevel"/>
    <w:tmpl w:val="C0A85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9554F4"/>
    <w:multiLevelType w:val="hybridMultilevel"/>
    <w:tmpl w:val="D688AFA8"/>
    <w:lvl w:ilvl="0" w:tplc="08090001">
      <w:start w:val="1"/>
      <w:numFmt w:val="bullet"/>
      <w:lvlText w:val=""/>
      <w:lvlJc w:val="left"/>
      <w:pPr>
        <w:ind w:left="1930" w:hanging="360"/>
      </w:pPr>
      <w:rPr>
        <w:rFonts w:ascii="Symbol" w:hAnsi="Symbol" w:hint="default"/>
      </w:rPr>
    </w:lvl>
    <w:lvl w:ilvl="1" w:tplc="08090003" w:tentative="1">
      <w:start w:val="1"/>
      <w:numFmt w:val="bullet"/>
      <w:lvlText w:val="o"/>
      <w:lvlJc w:val="left"/>
      <w:pPr>
        <w:ind w:left="2650" w:hanging="360"/>
      </w:pPr>
      <w:rPr>
        <w:rFonts w:ascii="Courier New" w:hAnsi="Courier New" w:cs="Courier New" w:hint="default"/>
      </w:rPr>
    </w:lvl>
    <w:lvl w:ilvl="2" w:tplc="08090005" w:tentative="1">
      <w:start w:val="1"/>
      <w:numFmt w:val="bullet"/>
      <w:lvlText w:val=""/>
      <w:lvlJc w:val="left"/>
      <w:pPr>
        <w:ind w:left="3370" w:hanging="360"/>
      </w:pPr>
      <w:rPr>
        <w:rFonts w:ascii="Wingdings" w:hAnsi="Wingdings" w:hint="default"/>
      </w:rPr>
    </w:lvl>
    <w:lvl w:ilvl="3" w:tplc="08090001" w:tentative="1">
      <w:start w:val="1"/>
      <w:numFmt w:val="bullet"/>
      <w:lvlText w:val=""/>
      <w:lvlJc w:val="left"/>
      <w:pPr>
        <w:ind w:left="4090" w:hanging="360"/>
      </w:pPr>
      <w:rPr>
        <w:rFonts w:ascii="Symbol" w:hAnsi="Symbol" w:hint="default"/>
      </w:rPr>
    </w:lvl>
    <w:lvl w:ilvl="4" w:tplc="08090003" w:tentative="1">
      <w:start w:val="1"/>
      <w:numFmt w:val="bullet"/>
      <w:lvlText w:val="o"/>
      <w:lvlJc w:val="left"/>
      <w:pPr>
        <w:ind w:left="4810" w:hanging="360"/>
      </w:pPr>
      <w:rPr>
        <w:rFonts w:ascii="Courier New" w:hAnsi="Courier New" w:cs="Courier New" w:hint="default"/>
      </w:rPr>
    </w:lvl>
    <w:lvl w:ilvl="5" w:tplc="08090005" w:tentative="1">
      <w:start w:val="1"/>
      <w:numFmt w:val="bullet"/>
      <w:lvlText w:val=""/>
      <w:lvlJc w:val="left"/>
      <w:pPr>
        <w:ind w:left="5530" w:hanging="360"/>
      </w:pPr>
      <w:rPr>
        <w:rFonts w:ascii="Wingdings" w:hAnsi="Wingdings" w:hint="default"/>
      </w:rPr>
    </w:lvl>
    <w:lvl w:ilvl="6" w:tplc="08090001" w:tentative="1">
      <w:start w:val="1"/>
      <w:numFmt w:val="bullet"/>
      <w:lvlText w:val=""/>
      <w:lvlJc w:val="left"/>
      <w:pPr>
        <w:ind w:left="6250" w:hanging="360"/>
      </w:pPr>
      <w:rPr>
        <w:rFonts w:ascii="Symbol" w:hAnsi="Symbol" w:hint="default"/>
      </w:rPr>
    </w:lvl>
    <w:lvl w:ilvl="7" w:tplc="08090003" w:tentative="1">
      <w:start w:val="1"/>
      <w:numFmt w:val="bullet"/>
      <w:lvlText w:val="o"/>
      <w:lvlJc w:val="left"/>
      <w:pPr>
        <w:ind w:left="6970" w:hanging="360"/>
      </w:pPr>
      <w:rPr>
        <w:rFonts w:ascii="Courier New" w:hAnsi="Courier New" w:cs="Courier New" w:hint="default"/>
      </w:rPr>
    </w:lvl>
    <w:lvl w:ilvl="8" w:tplc="08090005" w:tentative="1">
      <w:start w:val="1"/>
      <w:numFmt w:val="bullet"/>
      <w:lvlText w:val=""/>
      <w:lvlJc w:val="left"/>
      <w:pPr>
        <w:ind w:left="7690" w:hanging="360"/>
      </w:pPr>
      <w:rPr>
        <w:rFonts w:ascii="Wingdings" w:hAnsi="Wingdings" w:hint="default"/>
      </w:rPr>
    </w:lvl>
  </w:abstractNum>
  <w:abstractNum w:abstractNumId="12" w15:restartNumberingAfterBreak="0">
    <w:nsid w:val="4AB5438C"/>
    <w:multiLevelType w:val="hybridMultilevel"/>
    <w:tmpl w:val="1390D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152397"/>
    <w:multiLevelType w:val="hybridMultilevel"/>
    <w:tmpl w:val="0130FA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8324A09"/>
    <w:multiLevelType w:val="hybridMultilevel"/>
    <w:tmpl w:val="252A14C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6727A56"/>
    <w:multiLevelType w:val="hybridMultilevel"/>
    <w:tmpl w:val="338AC332"/>
    <w:lvl w:ilvl="0" w:tplc="08090003">
      <w:start w:val="1"/>
      <w:numFmt w:val="bullet"/>
      <w:lvlText w:val="o"/>
      <w:lvlJc w:val="left"/>
      <w:pPr>
        <w:tabs>
          <w:tab w:val="num" w:pos="1363"/>
        </w:tabs>
        <w:ind w:left="1363" w:hanging="360"/>
      </w:pPr>
      <w:rPr>
        <w:rFonts w:ascii="Courier New" w:hAnsi="Courier New" w:cs="Courier New" w:hint="default"/>
      </w:rPr>
    </w:lvl>
    <w:lvl w:ilvl="1" w:tplc="04090003" w:tentative="1">
      <w:start w:val="1"/>
      <w:numFmt w:val="bullet"/>
      <w:lvlText w:val="o"/>
      <w:lvlJc w:val="left"/>
      <w:pPr>
        <w:tabs>
          <w:tab w:val="num" w:pos="2083"/>
        </w:tabs>
        <w:ind w:left="2083" w:hanging="360"/>
      </w:pPr>
      <w:rPr>
        <w:rFonts w:ascii="Courier New" w:hAnsi="Courier New" w:hint="default"/>
      </w:rPr>
    </w:lvl>
    <w:lvl w:ilvl="2" w:tplc="04090005" w:tentative="1">
      <w:start w:val="1"/>
      <w:numFmt w:val="bullet"/>
      <w:lvlText w:val=""/>
      <w:lvlJc w:val="left"/>
      <w:pPr>
        <w:tabs>
          <w:tab w:val="num" w:pos="2803"/>
        </w:tabs>
        <w:ind w:left="2803" w:hanging="360"/>
      </w:pPr>
      <w:rPr>
        <w:rFonts w:ascii="Wingdings" w:hAnsi="Wingdings" w:hint="default"/>
      </w:rPr>
    </w:lvl>
    <w:lvl w:ilvl="3" w:tplc="04090001" w:tentative="1">
      <w:start w:val="1"/>
      <w:numFmt w:val="bullet"/>
      <w:lvlText w:val=""/>
      <w:lvlJc w:val="left"/>
      <w:pPr>
        <w:tabs>
          <w:tab w:val="num" w:pos="3523"/>
        </w:tabs>
        <w:ind w:left="3523" w:hanging="360"/>
      </w:pPr>
      <w:rPr>
        <w:rFonts w:ascii="Symbol" w:hAnsi="Symbol" w:hint="default"/>
      </w:rPr>
    </w:lvl>
    <w:lvl w:ilvl="4" w:tplc="04090003" w:tentative="1">
      <w:start w:val="1"/>
      <w:numFmt w:val="bullet"/>
      <w:lvlText w:val="o"/>
      <w:lvlJc w:val="left"/>
      <w:pPr>
        <w:tabs>
          <w:tab w:val="num" w:pos="4243"/>
        </w:tabs>
        <w:ind w:left="4243" w:hanging="360"/>
      </w:pPr>
      <w:rPr>
        <w:rFonts w:ascii="Courier New" w:hAnsi="Courier New" w:hint="default"/>
      </w:rPr>
    </w:lvl>
    <w:lvl w:ilvl="5" w:tplc="04090005" w:tentative="1">
      <w:start w:val="1"/>
      <w:numFmt w:val="bullet"/>
      <w:lvlText w:val=""/>
      <w:lvlJc w:val="left"/>
      <w:pPr>
        <w:tabs>
          <w:tab w:val="num" w:pos="4963"/>
        </w:tabs>
        <w:ind w:left="4963" w:hanging="360"/>
      </w:pPr>
      <w:rPr>
        <w:rFonts w:ascii="Wingdings" w:hAnsi="Wingdings" w:hint="default"/>
      </w:rPr>
    </w:lvl>
    <w:lvl w:ilvl="6" w:tplc="04090001" w:tentative="1">
      <w:start w:val="1"/>
      <w:numFmt w:val="bullet"/>
      <w:lvlText w:val=""/>
      <w:lvlJc w:val="left"/>
      <w:pPr>
        <w:tabs>
          <w:tab w:val="num" w:pos="5683"/>
        </w:tabs>
        <w:ind w:left="5683" w:hanging="360"/>
      </w:pPr>
      <w:rPr>
        <w:rFonts w:ascii="Symbol" w:hAnsi="Symbol" w:hint="default"/>
      </w:rPr>
    </w:lvl>
    <w:lvl w:ilvl="7" w:tplc="04090003" w:tentative="1">
      <w:start w:val="1"/>
      <w:numFmt w:val="bullet"/>
      <w:lvlText w:val="o"/>
      <w:lvlJc w:val="left"/>
      <w:pPr>
        <w:tabs>
          <w:tab w:val="num" w:pos="6403"/>
        </w:tabs>
        <w:ind w:left="6403" w:hanging="360"/>
      </w:pPr>
      <w:rPr>
        <w:rFonts w:ascii="Courier New" w:hAnsi="Courier New" w:hint="default"/>
      </w:rPr>
    </w:lvl>
    <w:lvl w:ilvl="8" w:tplc="04090005" w:tentative="1">
      <w:start w:val="1"/>
      <w:numFmt w:val="bullet"/>
      <w:lvlText w:val=""/>
      <w:lvlJc w:val="left"/>
      <w:pPr>
        <w:tabs>
          <w:tab w:val="num" w:pos="7123"/>
        </w:tabs>
        <w:ind w:left="7123" w:hanging="360"/>
      </w:pPr>
      <w:rPr>
        <w:rFonts w:ascii="Wingdings" w:hAnsi="Wingdings" w:hint="default"/>
      </w:rPr>
    </w:lvl>
  </w:abstractNum>
  <w:abstractNum w:abstractNumId="16" w15:restartNumberingAfterBreak="0">
    <w:nsid w:val="673079BF"/>
    <w:multiLevelType w:val="multilevel"/>
    <w:tmpl w:val="1C7E707E"/>
    <w:lvl w:ilvl="0">
      <w:start w:val="1"/>
      <w:numFmt w:val="decimal"/>
      <w:lvlText w:val="%1."/>
      <w:lvlJc w:val="left"/>
      <w:pPr>
        <w:ind w:left="360"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9762310"/>
    <w:multiLevelType w:val="hybridMultilevel"/>
    <w:tmpl w:val="37AAC95C"/>
    <w:lvl w:ilvl="0" w:tplc="04090001">
      <w:start w:val="1"/>
      <w:numFmt w:val="bullet"/>
      <w:lvlText w:val=""/>
      <w:lvlJc w:val="left"/>
      <w:pPr>
        <w:tabs>
          <w:tab w:val="num" w:pos="2188"/>
        </w:tabs>
        <w:ind w:left="2188" w:hanging="360"/>
      </w:pPr>
      <w:rPr>
        <w:rFonts w:ascii="Symbol" w:hAnsi="Symbol" w:hint="default"/>
      </w:rPr>
    </w:lvl>
    <w:lvl w:ilvl="1" w:tplc="04090003" w:tentative="1">
      <w:start w:val="1"/>
      <w:numFmt w:val="bullet"/>
      <w:lvlText w:val="o"/>
      <w:lvlJc w:val="left"/>
      <w:pPr>
        <w:tabs>
          <w:tab w:val="num" w:pos="2908"/>
        </w:tabs>
        <w:ind w:left="2908" w:hanging="360"/>
      </w:pPr>
      <w:rPr>
        <w:rFonts w:ascii="Courier New" w:hAnsi="Courier New" w:hint="default"/>
      </w:rPr>
    </w:lvl>
    <w:lvl w:ilvl="2" w:tplc="04090005" w:tentative="1">
      <w:start w:val="1"/>
      <w:numFmt w:val="bullet"/>
      <w:lvlText w:val=""/>
      <w:lvlJc w:val="left"/>
      <w:pPr>
        <w:tabs>
          <w:tab w:val="num" w:pos="3628"/>
        </w:tabs>
        <w:ind w:left="3628" w:hanging="360"/>
      </w:pPr>
      <w:rPr>
        <w:rFonts w:ascii="Wingdings" w:hAnsi="Wingdings" w:hint="default"/>
      </w:rPr>
    </w:lvl>
    <w:lvl w:ilvl="3" w:tplc="04090001" w:tentative="1">
      <w:start w:val="1"/>
      <w:numFmt w:val="bullet"/>
      <w:lvlText w:val=""/>
      <w:lvlJc w:val="left"/>
      <w:pPr>
        <w:tabs>
          <w:tab w:val="num" w:pos="4348"/>
        </w:tabs>
        <w:ind w:left="4348" w:hanging="360"/>
      </w:pPr>
      <w:rPr>
        <w:rFonts w:ascii="Symbol" w:hAnsi="Symbol" w:hint="default"/>
      </w:rPr>
    </w:lvl>
    <w:lvl w:ilvl="4" w:tplc="04090003" w:tentative="1">
      <w:start w:val="1"/>
      <w:numFmt w:val="bullet"/>
      <w:lvlText w:val="o"/>
      <w:lvlJc w:val="left"/>
      <w:pPr>
        <w:tabs>
          <w:tab w:val="num" w:pos="5068"/>
        </w:tabs>
        <w:ind w:left="5068" w:hanging="360"/>
      </w:pPr>
      <w:rPr>
        <w:rFonts w:ascii="Courier New" w:hAnsi="Courier New" w:hint="default"/>
      </w:rPr>
    </w:lvl>
    <w:lvl w:ilvl="5" w:tplc="04090005" w:tentative="1">
      <w:start w:val="1"/>
      <w:numFmt w:val="bullet"/>
      <w:lvlText w:val=""/>
      <w:lvlJc w:val="left"/>
      <w:pPr>
        <w:tabs>
          <w:tab w:val="num" w:pos="5788"/>
        </w:tabs>
        <w:ind w:left="5788" w:hanging="360"/>
      </w:pPr>
      <w:rPr>
        <w:rFonts w:ascii="Wingdings" w:hAnsi="Wingdings" w:hint="default"/>
      </w:rPr>
    </w:lvl>
    <w:lvl w:ilvl="6" w:tplc="04090001" w:tentative="1">
      <w:start w:val="1"/>
      <w:numFmt w:val="bullet"/>
      <w:lvlText w:val=""/>
      <w:lvlJc w:val="left"/>
      <w:pPr>
        <w:tabs>
          <w:tab w:val="num" w:pos="6508"/>
        </w:tabs>
        <w:ind w:left="6508" w:hanging="360"/>
      </w:pPr>
      <w:rPr>
        <w:rFonts w:ascii="Symbol" w:hAnsi="Symbol" w:hint="default"/>
      </w:rPr>
    </w:lvl>
    <w:lvl w:ilvl="7" w:tplc="04090003" w:tentative="1">
      <w:start w:val="1"/>
      <w:numFmt w:val="bullet"/>
      <w:lvlText w:val="o"/>
      <w:lvlJc w:val="left"/>
      <w:pPr>
        <w:tabs>
          <w:tab w:val="num" w:pos="7228"/>
        </w:tabs>
        <w:ind w:left="7228" w:hanging="360"/>
      </w:pPr>
      <w:rPr>
        <w:rFonts w:ascii="Courier New" w:hAnsi="Courier New" w:hint="default"/>
      </w:rPr>
    </w:lvl>
    <w:lvl w:ilvl="8" w:tplc="04090005" w:tentative="1">
      <w:start w:val="1"/>
      <w:numFmt w:val="bullet"/>
      <w:lvlText w:val=""/>
      <w:lvlJc w:val="left"/>
      <w:pPr>
        <w:tabs>
          <w:tab w:val="num" w:pos="7948"/>
        </w:tabs>
        <w:ind w:left="7948" w:hanging="360"/>
      </w:pPr>
      <w:rPr>
        <w:rFonts w:ascii="Wingdings" w:hAnsi="Wingdings" w:hint="default"/>
      </w:rPr>
    </w:lvl>
  </w:abstractNum>
  <w:abstractNum w:abstractNumId="18" w15:restartNumberingAfterBreak="0">
    <w:nsid w:val="6E7957D6"/>
    <w:multiLevelType w:val="hybridMultilevel"/>
    <w:tmpl w:val="C5F6E4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08F722F"/>
    <w:multiLevelType w:val="multilevel"/>
    <w:tmpl w:val="9DA65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A959F4"/>
    <w:multiLevelType w:val="hybridMultilevel"/>
    <w:tmpl w:val="834803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DD5311"/>
    <w:multiLevelType w:val="hybridMultilevel"/>
    <w:tmpl w:val="13EA5C9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7D481970"/>
    <w:multiLevelType w:val="hybridMultilevel"/>
    <w:tmpl w:val="3C0ACDD4"/>
    <w:lvl w:ilvl="0" w:tplc="04090001">
      <w:start w:val="1"/>
      <w:numFmt w:val="bullet"/>
      <w:lvlText w:val=""/>
      <w:lvlJc w:val="left"/>
      <w:pPr>
        <w:tabs>
          <w:tab w:val="num" w:pos="883"/>
        </w:tabs>
        <w:ind w:left="883" w:hanging="360"/>
      </w:pPr>
      <w:rPr>
        <w:rFonts w:ascii="Symbol" w:hAnsi="Symbol" w:hint="default"/>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num w:numId="1">
    <w:abstractNumId w:val="9"/>
  </w:num>
  <w:num w:numId="2">
    <w:abstractNumId w:val="21"/>
  </w:num>
  <w:num w:numId="3">
    <w:abstractNumId w:val="5"/>
  </w:num>
  <w:num w:numId="4">
    <w:abstractNumId w:val="8"/>
  </w:num>
  <w:num w:numId="5">
    <w:abstractNumId w:val="17"/>
  </w:num>
  <w:num w:numId="6">
    <w:abstractNumId w:val="20"/>
  </w:num>
  <w:num w:numId="7">
    <w:abstractNumId w:val="19"/>
  </w:num>
  <w:num w:numId="8">
    <w:abstractNumId w:val="1"/>
  </w:num>
  <w:num w:numId="9">
    <w:abstractNumId w:val="13"/>
  </w:num>
  <w:num w:numId="10">
    <w:abstractNumId w:val="7"/>
  </w:num>
  <w:num w:numId="11">
    <w:abstractNumId w:val="14"/>
  </w:num>
  <w:num w:numId="12">
    <w:abstractNumId w:val="10"/>
  </w:num>
  <w:num w:numId="13">
    <w:abstractNumId w:val="22"/>
  </w:num>
  <w:num w:numId="14">
    <w:abstractNumId w:val="0"/>
  </w:num>
  <w:num w:numId="15">
    <w:abstractNumId w:val="11"/>
  </w:num>
  <w:num w:numId="16">
    <w:abstractNumId w:val="18"/>
  </w:num>
  <w:num w:numId="17">
    <w:abstractNumId w:val="3"/>
  </w:num>
  <w:num w:numId="18">
    <w:abstractNumId w:val="15"/>
  </w:num>
  <w:num w:numId="19">
    <w:abstractNumId w:val="16"/>
  </w:num>
  <w:num w:numId="20">
    <w:abstractNumId w:val="6"/>
  </w:num>
  <w:num w:numId="21">
    <w:abstractNumId w:val="4"/>
  </w:num>
  <w:num w:numId="22">
    <w:abstractNumId w:val="12"/>
  </w:num>
  <w:num w:numId="23">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characterSpacingControl w:val="doNotCompress"/>
  <w:hdrShapeDefaults>
    <o:shapedefaults v:ext="edit" spidmax="2049">
      <o:colormru v:ext="edit" colors="#00a9a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5C9"/>
    <w:rsid w:val="00005C26"/>
    <w:rsid w:val="000060CA"/>
    <w:rsid w:val="00013C52"/>
    <w:rsid w:val="00017FB9"/>
    <w:rsid w:val="00022774"/>
    <w:rsid w:val="00022C97"/>
    <w:rsid w:val="00027784"/>
    <w:rsid w:val="00030C57"/>
    <w:rsid w:val="00033555"/>
    <w:rsid w:val="000341C7"/>
    <w:rsid w:val="0003765C"/>
    <w:rsid w:val="000438FB"/>
    <w:rsid w:val="00043F26"/>
    <w:rsid w:val="00055FB0"/>
    <w:rsid w:val="000566C9"/>
    <w:rsid w:val="00061392"/>
    <w:rsid w:val="00061D10"/>
    <w:rsid w:val="000622AB"/>
    <w:rsid w:val="00062934"/>
    <w:rsid w:val="0006524E"/>
    <w:rsid w:val="00066244"/>
    <w:rsid w:val="00066A4B"/>
    <w:rsid w:val="00067734"/>
    <w:rsid w:val="00073D24"/>
    <w:rsid w:val="00080C09"/>
    <w:rsid w:val="0008241F"/>
    <w:rsid w:val="000866CD"/>
    <w:rsid w:val="00086A5D"/>
    <w:rsid w:val="000A435C"/>
    <w:rsid w:val="000A43E6"/>
    <w:rsid w:val="000A638D"/>
    <w:rsid w:val="000A65F5"/>
    <w:rsid w:val="000B29D2"/>
    <w:rsid w:val="000C19A1"/>
    <w:rsid w:val="000C700F"/>
    <w:rsid w:val="000D0427"/>
    <w:rsid w:val="000D707D"/>
    <w:rsid w:val="000E1039"/>
    <w:rsid w:val="000E1D53"/>
    <w:rsid w:val="000F31DE"/>
    <w:rsid w:val="00110417"/>
    <w:rsid w:val="00121799"/>
    <w:rsid w:val="0012277A"/>
    <w:rsid w:val="00125041"/>
    <w:rsid w:val="00126873"/>
    <w:rsid w:val="0013129D"/>
    <w:rsid w:val="001332EF"/>
    <w:rsid w:val="0013347F"/>
    <w:rsid w:val="001340F1"/>
    <w:rsid w:val="00134B09"/>
    <w:rsid w:val="00135B32"/>
    <w:rsid w:val="001360B0"/>
    <w:rsid w:val="00141DDF"/>
    <w:rsid w:val="00142C92"/>
    <w:rsid w:val="001438B7"/>
    <w:rsid w:val="001510F5"/>
    <w:rsid w:val="0015406A"/>
    <w:rsid w:val="001547D3"/>
    <w:rsid w:val="00154C6B"/>
    <w:rsid w:val="001618F0"/>
    <w:rsid w:val="001665AF"/>
    <w:rsid w:val="00170155"/>
    <w:rsid w:val="0017163B"/>
    <w:rsid w:val="001736A2"/>
    <w:rsid w:val="00173D1F"/>
    <w:rsid w:val="001807EB"/>
    <w:rsid w:val="00181C38"/>
    <w:rsid w:val="0018306C"/>
    <w:rsid w:val="001842AC"/>
    <w:rsid w:val="0019087F"/>
    <w:rsid w:val="00190B91"/>
    <w:rsid w:val="00194087"/>
    <w:rsid w:val="00194957"/>
    <w:rsid w:val="0019524B"/>
    <w:rsid w:val="0019616C"/>
    <w:rsid w:val="00197F6C"/>
    <w:rsid w:val="001A0F6E"/>
    <w:rsid w:val="001A2DD2"/>
    <w:rsid w:val="001A44B3"/>
    <w:rsid w:val="001A73DB"/>
    <w:rsid w:val="001B4094"/>
    <w:rsid w:val="001B5069"/>
    <w:rsid w:val="001C06F1"/>
    <w:rsid w:val="001C7B54"/>
    <w:rsid w:val="001D51EB"/>
    <w:rsid w:val="001D6106"/>
    <w:rsid w:val="001E1842"/>
    <w:rsid w:val="001E2BBE"/>
    <w:rsid w:val="001E3F25"/>
    <w:rsid w:val="001E470D"/>
    <w:rsid w:val="001E5DF6"/>
    <w:rsid w:val="001E7F4E"/>
    <w:rsid w:val="001F2C47"/>
    <w:rsid w:val="001F6D2E"/>
    <w:rsid w:val="00202606"/>
    <w:rsid w:val="00203208"/>
    <w:rsid w:val="0020624A"/>
    <w:rsid w:val="0021745D"/>
    <w:rsid w:val="00220EF4"/>
    <w:rsid w:val="00222BF8"/>
    <w:rsid w:val="00231676"/>
    <w:rsid w:val="002353CD"/>
    <w:rsid w:val="00241961"/>
    <w:rsid w:val="00246AC1"/>
    <w:rsid w:val="00247294"/>
    <w:rsid w:val="00250BAE"/>
    <w:rsid w:val="0025214A"/>
    <w:rsid w:val="0025487C"/>
    <w:rsid w:val="00255775"/>
    <w:rsid w:val="002575A9"/>
    <w:rsid w:val="00260364"/>
    <w:rsid w:val="002631D4"/>
    <w:rsid w:val="00263AF2"/>
    <w:rsid w:val="00266564"/>
    <w:rsid w:val="0026709C"/>
    <w:rsid w:val="00270ADE"/>
    <w:rsid w:val="00271D5D"/>
    <w:rsid w:val="00271DB2"/>
    <w:rsid w:val="002774A8"/>
    <w:rsid w:val="00282B58"/>
    <w:rsid w:val="00287787"/>
    <w:rsid w:val="00292E8E"/>
    <w:rsid w:val="00296705"/>
    <w:rsid w:val="00297498"/>
    <w:rsid w:val="00297AE9"/>
    <w:rsid w:val="002A2748"/>
    <w:rsid w:val="002A2A5E"/>
    <w:rsid w:val="002A349C"/>
    <w:rsid w:val="002B2853"/>
    <w:rsid w:val="002B5FD4"/>
    <w:rsid w:val="002C1323"/>
    <w:rsid w:val="002C3468"/>
    <w:rsid w:val="002C7A7F"/>
    <w:rsid w:val="002D0078"/>
    <w:rsid w:val="002D0197"/>
    <w:rsid w:val="002D22F8"/>
    <w:rsid w:val="002D2399"/>
    <w:rsid w:val="002D2803"/>
    <w:rsid w:val="002E43C6"/>
    <w:rsid w:val="002E52AD"/>
    <w:rsid w:val="002E5851"/>
    <w:rsid w:val="002F1ED9"/>
    <w:rsid w:val="002F443D"/>
    <w:rsid w:val="002F6724"/>
    <w:rsid w:val="0030096D"/>
    <w:rsid w:val="003068ED"/>
    <w:rsid w:val="00306E06"/>
    <w:rsid w:val="00310327"/>
    <w:rsid w:val="00313697"/>
    <w:rsid w:val="0031519A"/>
    <w:rsid w:val="003163E5"/>
    <w:rsid w:val="0032233C"/>
    <w:rsid w:val="003237D0"/>
    <w:rsid w:val="00327DD4"/>
    <w:rsid w:val="00330595"/>
    <w:rsid w:val="0033394F"/>
    <w:rsid w:val="003345B3"/>
    <w:rsid w:val="003400CE"/>
    <w:rsid w:val="0034327B"/>
    <w:rsid w:val="003545D1"/>
    <w:rsid w:val="003570CE"/>
    <w:rsid w:val="003618B5"/>
    <w:rsid w:val="003663B6"/>
    <w:rsid w:val="003671E7"/>
    <w:rsid w:val="0036797A"/>
    <w:rsid w:val="0037009E"/>
    <w:rsid w:val="00371B7F"/>
    <w:rsid w:val="00371BAC"/>
    <w:rsid w:val="00375C56"/>
    <w:rsid w:val="00375C5B"/>
    <w:rsid w:val="003814A0"/>
    <w:rsid w:val="00384CAC"/>
    <w:rsid w:val="00387F27"/>
    <w:rsid w:val="0039109D"/>
    <w:rsid w:val="003946DD"/>
    <w:rsid w:val="003965D3"/>
    <w:rsid w:val="003A0660"/>
    <w:rsid w:val="003A21DF"/>
    <w:rsid w:val="003A6EF0"/>
    <w:rsid w:val="003A79B8"/>
    <w:rsid w:val="003B059B"/>
    <w:rsid w:val="003B2C01"/>
    <w:rsid w:val="003B6D0D"/>
    <w:rsid w:val="003C04D9"/>
    <w:rsid w:val="003C113C"/>
    <w:rsid w:val="003C16C2"/>
    <w:rsid w:val="003C329C"/>
    <w:rsid w:val="003C3D45"/>
    <w:rsid w:val="003C54A4"/>
    <w:rsid w:val="003D0CE3"/>
    <w:rsid w:val="003D113E"/>
    <w:rsid w:val="003D1A33"/>
    <w:rsid w:val="003D48B3"/>
    <w:rsid w:val="003D7C2D"/>
    <w:rsid w:val="003E1338"/>
    <w:rsid w:val="003E3DCE"/>
    <w:rsid w:val="003E6C2C"/>
    <w:rsid w:val="003F61FB"/>
    <w:rsid w:val="00400DB6"/>
    <w:rsid w:val="00401CB7"/>
    <w:rsid w:val="00403D20"/>
    <w:rsid w:val="00407C95"/>
    <w:rsid w:val="00412F89"/>
    <w:rsid w:val="004211EC"/>
    <w:rsid w:val="00422E7D"/>
    <w:rsid w:val="00424978"/>
    <w:rsid w:val="00430B21"/>
    <w:rsid w:val="0043105A"/>
    <w:rsid w:val="00431920"/>
    <w:rsid w:val="00435A54"/>
    <w:rsid w:val="00437D0E"/>
    <w:rsid w:val="00444EAD"/>
    <w:rsid w:val="0044603F"/>
    <w:rsid w:val="00446B2D"/>
    <w:rsid w:val="00446F44"/>
    <w:rsid w:val="00450030"/>
    <w:rsid w:val="00462D03"/>
    <w:rsid w:val="004669DD"/>
    <w:rsid w:val="004677A5"/>
    <w:rsid w:val="00470AE4"/>
    <w:rsid w:val="0047283B"/>
    <w:rsid w:val="00473500"/>
    <w:rsid w:val="00476B28"/>
    <w:rsid w:val="004770F0"/>
    <w:rsid w:val="00477E88"/>
    <w:rsid w:val="004825F9"/>
    <w:rsid w:val="004830CA"/>
    <w:rsid w:val="004840C7"/>
    <w:rsid w:val="00487A0B"/>
    <w:rsid w:val="00487AB7"/>
    <w:rsid w:val="00487D87"/>
    <w:rsid w:val="00487DDB"/>
    <w:rsid w:val="004949E1"/>
    <w:rsid w:val="00494CFA"/>
    <w:rsid w:val="00497274"/>
    <w:rsid w:val="004A34F1"/>
    <w:rsid w:val="004A54B6"/>
    <w:rsid w:val="004B216F"/>
    <w:rsid w:val="004B53F5"/>
    <w:rsid w:val="004B5E36"/>
    <w:rsid w:val="004B7C90"/>
    <w:rsid w:val="004C4CE8"/>
    <w:rsid w:val="004D42F0"/>
    <w:rsid w:val="004D4AAD"/>
    <w:rsid w:val="004D6CCA"/>
    <w:rsid w:val="004E3CC8"/>
    <w:rsid w:val="004E6053"/>
    <w:rsid w:val="004E6F96"/>
    <w:rsid w:val="004F29C5"/>
    <w:rsid w:val="004F6A6D"/>
    <w:rsid w:val="00503BEE"/>
    <w:rsid w:val="00504478"/>
    <w:rsid w:val="00507358"/>
    <w:rsid w:val="005115CC"/>
    <w:rsid w:val="00515B74"/>
    <w:rsid w:val="005168A1"/>
    <w:rsid w:val="00520E89"/>
    <w:rsid w:val="005235A0"/>
    <w:rsid w:val="00525A1B"/>
    <w:rsid w:val="00526D0B"/>
    <w:rsid w:val="005273CD"/>
    <w:rsid w:val="005368A8"/>
    <w:rsid w:val="00537A30"/>
    <w:rsid w:val="00540F6C"/>
    <w:rsid w:val="00542A86"/>
    <w:rsid w:val="00542EE9"/>
    <w:rsid w:val="00555471"/>
    <w:rsid w:val="005624E9"/>
    <w:rsid w:val="00575A3E"/>
    <w:rsid w:val="00587FF8"/>
    <w:rsid w:val="005913B2"/>
    <w:rsid w:val="00594452"/>
    <w:rsid w:val="005945CF"/>
    <w:rsid w:val="00594ACF"/>
    <w:rsid w:val="005A01D1"/>
    <w:rsid w:val="005A0585"/>
    <w:rsid w:val="005A2488"/>
    <w:rsid w:val="005A59C6"/>
    <w:rsid w:val="005A6722"/>
    <w:rsid w:val="005A6B64"/>
    <w:rsid w:val="005A7997"/>
    <w:rsid w:val="005B2A8F"/>
    <w:rsid w:val="005B504A"/>
    <w:rsid w:val="005B5C51"/>
    <w:rsid w:val="005B76FD"/>
    <w:rsid w:val="005C57C1"/>
    <w:rsid w:val="005C60A2"/>
    <w:rsid w:val="005C6C4F"/>
    <w:rsid w:val="005D1052"/>
    <w:rsid w:val="005D28D8"/>
    <w:rsid w:val="005D2FD3"/>
    <w:rsid w:val="005D3279"/>
    <w:rsid w:val="005D6DCE"/>
    <w:rsid w:val="005D76D2"/>
    <w:rsid w:val="005D7DDC"/>
    <w:rsid w:val="005E0C26"/>
    <w:rsid w:val="005E60F6"/>
    <w:rsid w:val="005F33BB"/>
    <w:rsid w:val="005F43B9"/>
    <w:rsid w:val="005F49FA"/>
    <w:rsid w:val="005F4D30"/>
    <w:rsid w:val="005F6B46"/>
    <w:rsid w:val="0060101D"/>
    <w:rsid w:val="00601968"/>
    <w:rsid w:val="00610A20"/>
    <w:rsid w:val="00615596"/>
    <w:rsid w:val="0061582F"/>
    <w:rsid w:val="0061616C"/>
    <w:rsid w:val="00616D2C"/>
    <w:rsid w:val="00616F2D"/>
    <w:rsid w:val="00617D04"/>
    <w:rsid w:val="00622410"/>
    <w:rsid w:val="00627003"/>
    <w:rsid w:val="00632D58"/>
    <w:rsid w:val="0063558B"/>
    <w:rsid w:val="00636DD9"/>
    <w:rsid w:val="0064297E"/>
    <w:rsid w:val="00643A9E"/>
    <w:rsid w:val="00647AA3"/>
    <w:rsid w:val="00657F0A"/>
    <w:rsid w:val="006624CF"/>
    <w:rsid w:val="006626AB"/>
    <w:rsid w:val="006632E6"/>
    <w:rsid w:val="00664F58"/>
    <w:rsid w:val="006652F0"/>
    <w:rsid w:val="00665647"/>
    <w:rsid w:val="0067130C"/>
    <w:rsid w:val="00671680"/>
    <w:rsid w:val="00672217"/>
    <w:rsid w:val="00672249"/>
    <w:rsid w:val="006728C1"/>
    <w:rsid w:val="006732A5"/>
    <w:rsid w:val="0067596E"/>
    <w:rsid w:val="00675E5A"/>
    <w:rsid w:val="00676B51"/>
    <w:rsid w:val="00680A67"/>
    <w:rsid w:val="0068331C"/>
    <w:rsid w:val="00686F24"/>
    <w:rsid w:val="00693D0C"/>
    <w:rsid w:val="0069483B"/>
    <w:rsid w:val="00696841"/>
    <w:rsid w:val="006A1F2C"/>
    <w:rsid w:val="006A3A07"/>
    <w:rsid w:val="006A6108"/>
    <w:rsid w:val="006B0BB0"/>
    <w:rsid w:val="006B1825"/>
    <w:rsid w:val="006B23D9"/>
    <w:rsid w:val="006B32E6"/>
    <w:rsid w:val="006B3817"/>
    <w:rsid w:val="006B78A2"/>
    <w:rsid w:val="006C6280"/>
    <w:rsid w:val="006C6909"/>
    <w:rsid w:val="006D026E"/>
    <w:rsid w:val="006D71FE"/>
    <w:rsid w:val="006D7A09"/>
    <w:rsid w:val="006F33E9"/>
    <w:rsid w:val="006F3DE8"/>
    <w:rsid w:val="006F4FFF"/>
    <w:rsid w:val="00701C87"/>
    <w:rsid w:val="0070285D"/>
    <w:rsid w:val="00702DE5"/>
    <w:rsid w:val="00715535"/>
    <w:rsid w:val="00721EB5"/>
    <w:rsid w:val="007244E5"/>
    <w:rsid w:val="007249BB"/>
    <w:rsid w:val="0073569A"/>
    <w:rsid w:val="00745124"/>
    <w:rsid w:val="00747137"/>
    <w:rsid w:val="00747DC7"/>
    <w:rsid w:val="0075013F"/>
    <w:rsid w:val="00750666"/>
    <w:rsid w:val="0075163C"/>
    <w:rsid w:val="00755FCC"/>
    <w:rsid w:val="0075607A"/>
    <w:rsid w:val="007571C9"/>
    <w:rsid w:val="0075750B"/>
    <w:rsid w:val="00757520"/>
    <w:rsid w:val="007660E3"/>
    <w:rsid w:val="00766BD7"/>
    <w:rsid w:val="00770701"/>
    <w:rsid w:val="007749B4"/>
    <w:rsid w:val="00775763"/>
    <w:rsid w:val="0077666E"/>
    <w:rsid w:val="00776ACE"/>
    <w:rsid w:val="007802F5"/>
    <w:rsid w:val="00780310"/>
    <w:rsid w:val="00781C81"/>
    <w:rsid w:val="00784A81"/>
    <w:rsid w:val="00790947"/>
    <w:rsid w:val="007A0C9E"/>
    <w:rsid w:val="007A2BC5"/>
    <w:rsid w:val="007B10DE"/>
    <w:rsid w:val="007B32D8"/>
    <w:rsid w:val="007B5115"/>
    <w:rsid w:val="007C3963"/>
    <w:rsid w:val="007C7128"/>
    <w:rsid w:val="007C73ED"/>
    <w:rsid w:val="007D3B22"/>
    <w:rsid w:val="007D60D3"/>
    <w:rsid w:val="007E3707"/>
    <w:rsid w:val="007E6363"/>
    <w:rsid w:val="007F11B8"/>
    <w:rsid w:val="008012FA"/>
    <w:rsid w:val="00803AF7"/>
    <w:rsid w:val="00805E95"/>
    <w:rsid w:val="008123CA"/>
    <w:rsid w:val="00815C6D"/>
    <w:rsid w:val="00817509"/>
    <w:rsid w:val="0082687A"/>
    <w:rsid w:val="00831294"/>
    <w:rsid w:val="00835CFD"/>
    <w:rsid w:val="00842028"/>
    <w:rsid w:val="00843836"/>
    <w:rsid w:val="008532B8"/>
    <w:rsid w:val="00853673"/>
    <w:rsid w:val="0085494D"/>
    <w:rsid w:val="00857164"/>
    <w:rsid w:val="008603A0"/>
    <w:rsid w:val="00862E97"/>
    <w:rsid w:val="00863F39"/>
    <w:rsid w:val="00864929"/>
    <w:rsid w:val="008679E8"/>
    <w:rsid w:val="00871151"/>
    <w:rsid w:val="00882109"/>
    <w:rsid w:val="0088464A"/>
    <w:rsid w:val="008900BE"/>
    <w:rsid w:val="0089130B"/>
    <w:rsid w:val="00891EB1"/>
    <w:rsid w:val="00893738"/>
    <w:rsid w:val="008A00A0"/>
    <w:rsid w:val="008A39B4"/>
    <w:rsid w:val="008A4021"/>
    <w:rsid w:val="008A5B91"/>
    <w:rsid w:val="008A63CA"/>
    <w:rsid w:val="008A7397"/>
    <w:rsid w:val="008A7A8C"/>
    <w:rsid w:val="008B1B4F"/>
    <w:rsid w:val="008B39AF"/>
    <w:rsid w:val="008C117E"/>
    <w:rsid w:val="008C2077"/>
    <w:rsid w:val="008C29CD"/>
    <w:rsid w:val="008D44E1"/>
    <w:rsid w:val="008D4CF7"/>
    <w:rsid w:val="008D66CC"/>
    <w:rsid w:val="008E325C"/>
    <w:rsid w:val="008E3E09"/>
    <w:rsid w:val="008E4789"/>
    <w:rsid w:val="008E5F37"/>
    <w:rsid w:val="008F1DFD"/>
    <w:rsid w:val="008F2CF5"/>
    <w:rsid w:val="00902F9B"/>
    <w:rsid w:val="009031CB"/>
    <w:rsid w:val="00906146"/>
    <w:rsid w:val="00906937"/>
    <w:rsid w:val="0091096D"/>
    <w:rsid w:val="00911F75"/>
    <w:rsid w:val="0091303C"/>
    <w:rsid w:val="00915BAB"/>
    <w:rsid w:val="009228B3"/>
    <w:rsid w:val="00922AFC"/>
    <w:rsid w:val="009307F5"/>
    <w:rsid w:val="00931222"/>
    <w:rsid w:val="00931F50"/>
    <w:rsid w:val="00932E6B"/>
    <w:rsid w:val="00934637"/>
    <w:rsid w:val="00936DDC"/>
    <w:rsid w:val="009404E5"/>
    <w:rsid w:val="00940769"/>
    <w:rsid w:val="00941CC4"/>
    <w:rsid w:val="00941D4E"/>
    <w:rsid w:val="00941F51"/>
    <w:rsid w:val="009429AA"/>
    <w:rsid w:val="009525C9"/>
    <w:rsid w:val="00955C09"/>
    <w:rsid w:val="0095639B"/>
    <w:rsid w:val="00963831"/>
    <w:rsid w:val="00966FA2"/>
    <w:rsid w:val="0097052D"/>
    <w:rsid w:val="00970D26"/>
    <w:rsid w:val="0097133A"/>
    <w:rsid w:val="00971F9C"/>
    <w:rsid w:val="00977005"/>
    <w:rsid w:val="00981314"/>
    <w:rsid w:val="00982614"/>
    <w:rsid w:val="00985931"/>
    <w:rsid w:val="009876E3"/>
    <w:rsid w:val="009A1945"/>
    <w:rsid w:val="009A33A7"/>
    <w:rsid w:val="009A625D"/>
    <w:rsid w:val="009A7955"/>
    <w:rsid w:val="009B01F6"/>
    <w:rsid w:val="009B0870"/>
    <w:rsid w:val="009B4B36"/>
    <w:rsid w:val="009B5754"/>
    <w:rsid w:val="009C05F1"/>
    <w:rsid w:val="009C1640"/>
    <w:rsid w:val="009C2E59"/>
    <w:rsid w:val="009C50EB"/>
    <w:rsid w:val="009C7CCA"/>
    <w:rsid w:val="009D46A1"/>
    <w:rsid w:val="009D7A23"/>
    <w:rsid w:val="009E2208"/>
    <w:rsid w:val="009E2B6C"/>
    <w:rsid w:val="009F6D81"/>
    <w:rsid w:val="00A0018F"/>
    <w:rsid w:val="00A034C4"/>
    <w:rsid w:val="00A06900"/>
    <w:rsid w:val="00A15604"/>
    <w:rsid w:val="00A2557F"/>
    <w:rsid w:val="00A30DE0"/>
    <w:rsid w:val="00A54EC8"/>
    <w:rsid w:val="00A5558A"/>
    <w:rsid w:val="00A60F2C"/>
    <w:rsid w:val="00A62CD8"/>
    <w:rsid w:val="00A65E2B"/>
    <w:rsid w:val="00A66D35"/>
    <w:rsid w:val="00A71AB4"/>
    <w:rsid w:val="00A7326A"/>
    <w:rsid w:val="00A7377B"/>
    <w:rsid w:val="00A74C93"/>
    <w:rsid w:val="00A77018"/>
    <w:rsid w:val="00A77C5A"/>
    <w:rsid w:val="00A8047C"/>
    <w:rsid w:val="00A82003"/>
    <w:rsid w:val="00A85172"/>
    <w:rsid w:val="00A8781D"/>
    <w:rsid w:val="00A87E06"/>
    <w:rsid w:val="00A90B4B"/>
    <w:rsid w:val="00A90EBF"/>
    <w:rsid w:val="00A93CD3"/>
    <w:rsid w:val="00A9552B"/>
    <w:rsid w:val="00A97D00"/>
    <w:rsid w:val="00AA018F"/>
    <w:rsid w:val="00AA2A45"/>
    <w:rsid w:val="00AA539D"/>
    <w:rsid w:val="00AA7CE4"/>
    <w:rsid w:val="00AB03E7"/>
    <w:rsid w:val="00AB1C99"/>
    <w:rsid w:val="00AB68F7"/>
    <w:rsid w:val="00AB6F6B"/>
    <w:rsid w:val="00AB781D"/>
    <w:rsid w:val="00AC1381"/>
    <w:rsid w:val="00AC5B28"/>
    <w:rsid w:val="00AC7051"/>
    <w:rsid w:val="00AC7C16"/>
    <w:rsid w:val="00AC7D53"/>
    <w:rsid w:val="00AD157A"/>
    <w:rsid w:val="00AD3D5B"/>
    <w:rsid w:val="00AE032F"/>
    <w:rsid w:val="00AE4423"/>
    <w:rsid w:val="00AE531D"/>
    <w:rsid w:val="00AF2445"/>
    <w:rsid w:val="00AF2A47"/>
    <w:rsid w:val="00AF6EA6"/>
    <w:rsid w:val="00B14D70"/>
    <w:rsid w:val="00B237FF"/>
    <w:rsid w:val="00B26A65"/>
    <w:rsid w:val="00B275D8"/>
    <w:rsid w:val="00B30E77"/>
    <w:rsid w:val="00B359E1"/>
    <w:rsid w:val="00B3733A"/>
    <w:rsid w:val="00B403E1"/>
    <w:rsid w:val="00B42DF9"/>
    <w:rsid w:val="00B43045"/>
    <w:rsid w:val="00B4480C"/>
    <w:rsid w:val="00B451EF"/>
    <w:rsid w:val="00B455F0"/>
    <w:rsid w:val="00B45B8D"/>
    <w:rsid w:val="00B503ED"/>
    <w:rsid w:val="00B52CFE"/>
    <w:rsid w:val="00B5313B"/>
    <w:rsid w:val="00B54A7C"/>
    <w:rsid w:val="00B54BFB"/>
    <w:rsid w:val="00B56A5B"/>
    <w:rsid w:val="00B624B3"/>
    <w:rsid w:val="00B633A2"/>
    <w:rsid w:val="00B658EE"/>
    <w:rsid w:val="00B66765"/>
    <w:rsid w:val="00B707EB"/>
    <w:rsid w:val="00B7145C"/>
    <w:rsid w:val="00B71E25"/>
    <w:rsid w:val="00B720B4"/>
    <w:rsid w:val="00B805F4"/>
    <w:rsid w:val="00B84C9E"/>
    <w:rsid w:val="00B87820"/>
    <w:rsid w:val="00B93D01"/>
    <w:rsid w:val="00B968DB"/>
    <w:rsid w:val="00B977C3"/>
    <w:rsid w:val="00BA18EB"/>
    <w:rsid w:val="00BA203A"/>
    <w:rsid w:val="00BA3594"/>
    <w:rsid w:val="00BA7505"/>
    <w:rsid w:val="00BB080A"/>
    <w:rsid w:val="00BB1B4B"/>
    <w:rsid w:val="00BB5240"/>
    <w:rsid w:val="00BB5BA5"/>
    <w:rsid w:val="00BB6057"/>
    <w:rsid w:val="00BB7756"/>
    <w:rsid w:val="00BC01FC"/>
    <w:rsid w:val="00BC02B6"/>
    <w:rsid w:val="00BC08BA"/>
    <w:rsid w:val="00BC165C"/>
    <w:rsid w:val="00BD198B"/>
    <w:rsid w:val="00BD3A1A"/>
    <w:rsid w:val="00BD7649"/>
    <w:rsid w:val="00BD7FE9"/>
    <w:rsid w:val="00BE501A"/>
    <w:rsid w:val="00BE6872"/>
    <w:rsid w:val="00BE74A5"/>
    <w:rsid w:val="00BF05B0"/>
    <w:rsid w:val="00BF482F"/>
    <w:rsid w:val="00BF4B5F"/>
    <w:rsid w:val="00BF599D"/>
    <w:rsid w:val="00C01AB5"/>
    <w:rsid w:val="00C03392"/>
    <w:rsid w:val="00C10D1B"/>
    <w:rsid w:val="00C12BF3"/>
    <w:rsid w:val="00C23144"/>
    <w:rsid w:val="00C25A36"/>
    <w:rsid w:val="00C302D4"/>
    <w:rsid w:val="00C308E3"/>
    <w:rsid w:val="00C321F0"/>
    <w:rsid w:val="00C327AE"/>
    <w:rsid w:val="00C34959"/>
    <w:rsid w:val="00C34A5F"/>
    <w:rsid w:val="00C4772E"/>
    <w:rsid w:val="00C5058C"/>
    <w:rsid w:val="00C540CD"/>
    <w:rsid w:val="00C56D66"/>
    <w:rsid w:val="00C64F49"/>
    <w:rsid w:val="00C67D13"/>
    <w:rsid w:val="00C73E9F"/>
    <w:rsid w:val="00C85CFD"/>
    <w:rsid w:val="00C93166"/>
    <w:rsid w:val="00C94669"/>
    <w:rsid w:val="00C968EA"/>
    <w:rsid w:val="00CA281D"/>
    <w:rsid w:val="00CA4CC6"/>
    <w:rsid w:val="00CA5015"/>
    <w:rsid w:val="00CB0662"/>
    <w:rsid w:val="00CB1086"/>
    <w:rsid w:val="00CB1523"/>
    <w:rsid w:val="00CB2300"/>
    <w:rsid w:val="00CB3C0F"/>
    <w:rsid w:val="00CB7C2A"/>
    <w:rsid w:val="00CC074E"/>
    <w:rsid w:val="00CC187F"/>
    <w:rsid w:val="00CC29CE"/>
    <w:rsid w:val="00CC2A7A"/>
    <w:rsid w:val="00CC4D80"/>
    <w:rsid w:val="00CD1178"/>
    <w:rsid w:val="00CE13C7"/>
    <w:rsid w:val="00CE2E44"/>
    <w:rsid w:val="00CE35F5"/>
    <w:rsid w:val="00CF432E"/>
    <w:rsid w:val="00D01F0C"/>
    <w:rsid w:val="00D03C26"/>
    <w:rsid w:val="00D04054"/>
    <w:rsid w:val="00D0481B"/>
    <w:rsid w:val="00D071E4"/>
    <w:rsid w:val="00D13B0D"/>
    <w:rsid w:val="00D14C61"/>
    <w:rsid w:val="00D16C94"/>
    <w:rsid w:val="00D17B90"/>
    <w:rsid w:val="00D205B8"/>
    <w:rsid w:val="00D22562"/>
    <w:rsid w:val="00D25FD5"/>
    <w:rsid w:val="00D275E8"/>
    <w:rsid w:val="00D366EF"/>
    <w:rsid w:val="00D404FD"/>
    <w:rsid w:val="00D41D85"/>
    <w:rsid w:val="00D4279C"/>
    <w:rsid w:val="00D429BA"/>
    <w:rsid w:val="00D442CD"/>
    <w:rsid w:val="00D46A09"/>
    <w:rsid w:val="00D46BD8"/>
    <w:rsid w:val="00D47022"/>
    <w:rsid w:val="00D51DF5"/>
    <w:rsid w:val="00D55C49"/>
    <w:rsid w:val="00D60D93"/>
    <w:rsid w:val="00D678D6"/>
    <w:rsid w:val="00D742B5"/>
    <w:rsid w:val="00D7722D"/>
    <w:rsid w:val="00D8079B"/>
    <w:rsid w:val="00D825CB"/>
    <w:rsid w:val="00D8390B"/>
    <w:rsid w:val="00D92855"/>
    <w:rsid w:val="00D97F6A"/>
    <w:rsid w:val="00DA0B4C"/>
    <w:rsid w:val="00DC0304"/>
    <w:rsid w:val="00DC2F89"/>
    <w:rsid w:val="00DC5032"/>
    <w:rsid w:val="00DC6155"/>
    <w:rsid w:val="00DD010D"/>
    <w:rsid w:val="00DD37BF"/>
    <w:rsid w:val="00DD4AB2"/>
    <w:rsid w:val="00DD61C6"/>
    <w:rsid w:val="00DE0997"/>
    <w:rsid w:val="00DE33D9"/>
    <w:rsid w:val="00DE44B3"/>
    <w:rsid w:val="00DE5752"/>
    <w:rsid w:val="00DF0180"/>
    <w:rsid w:val="00DF0A09"/>
    <w:rsid w:val="00DF4B35"/>
    <w:rsid w:val="00E00A3C"/>
    <w:rsid w:val="00E0569C"/>
    <w:rsid w:val="00E1385C"/>
    <w:rsid w:val="00E155B4"/>
    <w:rsid w:val="00E15802"/>
    <w:rsid w:val="00E23AC2"/>
    <w:rsid w:val="00E2659E"/>
    <w:rsid w:val="00E26D74"/>
    <w:rsid w:val="00E417E1"/>
    <w:rsid w:val="00E42111"/>
    <w:rsid w:val="00E605FF"/>
    <w:rsid w:val="00E61627"/>
    <w:rsid w:val="00E62EE0"/>
    <w:rsid w:val="00E63D16"/>
    <w:rsid w:val="00E66CD9"/>
    <w:rsid w:val="00E72FB1"/>
    <w:rsid w:val="00E74188"/>
    <w:rsid w:val="00E7508A"/>
    <w:rsid w:val="00E75513"/>
    <w:rsid w:val="00E75989"/>
    <w:rsid w:val="00E76715"/>
    <w:rsid w:val="00E76B92"/>
    <w:rsid w:val="00E76D1B"/>
    <w:rsid w:val="00E80084"/>
    <w:rsid w:val="00E80731"/>
    <w:rsid w:val="00E82E12"/>
    <w:rsid w:val="00E83399"/>
    <w:rsid w:val="00E86002"/>
    <w:rsid w:val="00E9036B"/>
    <w:rsid w:val="00E93C0F"/>
    <w:rsid w:val="00E96075"/>
    <w:rsid w:val="00EA37B2"/>
    <w:rsid w:val="00EA5046"/>
    <w:rsid w:val="00EA7CA4"/>
    <w:rsid w:val="00EA7F9F"/>
    <w:rsid w:val="00EB28E9"/>
    <w:rsid w:val="00EB4B87"/>
    <w:rsid w:val="00EB50DF"/>
    <w:rsid w:val="00EB576B"/>
    <w:rsid w:val="00EC05A5"/>
    <w:rsid w:val="00EC070C"/>
    <w:rsid w:val="00EC5358"/>
    <w:rsid w:val="00EC7864"/>
    <w:rsid w:val="00ED6BA3"/>
    <w:rsid w:val="00ED73C9"/>
    <w:rsid w:val="00EE2667"/>
    <w:rsid w:val="00EE274E"/>
    <w:rsid w:val="00EE2BEC"/>
    <w:rsid w:val="00EE4BBD"/>
    <w:rsid w:val="00EE5D14"/>
    <w:rsid w:val="00F01072"/>
    <w:rsid w:val="00F11803"/>
    <w:rsid w:val="00F12BB2"/>
    <w:rsid w:val="00F12D24"/>
    <w:rsid w:val="00F1611C"/>
    <w:rsid w:val="00F21A34"/>
    <w:rsid w:val="00F248AF"/>
    <w:rsid w:val="00F32273"/>
    <w:rsid w:val="00F37A51"/>
    <w:rsid w:val="00F40DE2"/>
    <w:rsid w:val="00F452DA"/>
    <w:rsid w:val="00F50991"/>
    <w:rsid w:val="00F532B5"/>
    <w:rsid w:val="00F564FB"/>
    <w:rsid w:val="00F63CD0"/>
    <w:rsid w:val="00F6677A"/>
    <w:rsid w:val="00F81D8F"/>
    <w:rsid w:val="00F85355"/>
    <w:rsid w:val="00F85B2B"/>
    <w:rsid w:val="00F93036"/>
    <w:rsid w:val="00F942C1"/>
    <w:rsid w:val="00F95D94"/>
    <w:rsid w:val="00FA26C3"/>
    <w:rsid w:val="00FA79BF"/>
    <w:rsid w:val="00FB4867"/>
    <w:rsid w:val="00FB7223"/>
    <w:rsid w:val="00FC2921"/>
    <w:rsid w:val="00FD10FD"/>
    <w:rsid w:val="00FD60F2"/>
    <w:rsid w:val="00FE05CA"/>
    <w:rsid w:val="00FE0B1B"/>
    <w:rsid w:val="00FE0B3C"/>
    <w:rsid w:val="00FE11E6"/>
    <w:rsid w:val="00FE171F"/>
    <w:rsid w:val="00FE2145"/>
    <w:rsid w:val="00FE3D2C"/>
    <w:rsid w:val="00FE64FA"/>
    <w:rsid w:val="00FE70B8"/>
    <w:rsid w:val="00FF07F0"/>
    <w:rsid w:val="00FF2CEF"/>
    <w:rsid w:val="00FF5E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a9ab"/>
    </o:shapedefaults>
    <o:shapelayout v:ext="edit">
      <o:idmap v:ext="edit" data="1"/>
    </o:shapelayout>
  </w:shapeDefaults>
  <w:decimalSymbol w:val="."/>
  <w:listSeparator w:val=","/>
  <w15:docId w15:val="{32693DCA-9A65-465A-BE98-519F182F3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D1F"/>
    <w:rPr>
      <w:sz w:val="24"/>
      <w:szCs w:val="24"/>
    </w:rPr>
  </w:style>
  <w:style w:type="paragraph" w:styleId="Heading1">
    <w:name w:val="heading 1"/>
    <w:basedOn w:val="Normal"/>
    <w:next w:val="Normal"/>
    <w:qFormat/>
    <w:rsid w:val="00EC05A5"/>
    <w:pPr>
      <w:keepNext/>
      <w:widowControl w:val="0"/>
      <w:tabs>
        <w:tab w:val="left" w:pos="360"/>
      </w:tabs>
      <w:autoSpaceDE w:val="0"/>
      <w:autoSpaceDN w:val="0"/>
      <w:adjustRightInd w:val="0"/>
      <w:spacing w:line="268" w:lineRule="exact"/>
      <w:jc w:val="both"/>
      <w:outlineLvl w:val="0"/>
    </w:pPr>
    <w:rPr>
      <w:rFonts w:ascii="Arial Narrow" w:hAnsi="Arial Narrow" w:cs="Arial Narrow"/>
      <w:b/>
      <w:bCs/>
      <w:lang w:val="en-US" w:eastAsia="en-US"/>
    </w:rPr>
  </w:style>
  <w:style w:type="paragraph" w:styleId="Heading2">
    <w:name w:val="heading 2"/>
    <w:basedOn w:val="Normal"/>
    <w:next w:val="Normal"/>
    <w:qFormat/>
    <w:rsid w:val="00676B51"/>
    <w:pPr>
      <w:keepNext/>
      <w:spacing w:before="240" w:after="60"/>
      <w:outlineLvl w:val="1"/>
    </w:pPr>
    <w:rPr>
      <w:rFonts w:ascii="Arial" w:hAnsi="Arial" w:cs="Arial"/>
      <w:b/>
      <w:bCs/>
      <w:i/>
      <w:iCs/>
      <w:sz w:val="28"/>
      <w:szCs w:val="28"/>
    </w:rPr>
  </w:style>
  <w:style w:type="paragraph" w:styleId="Heading3">
    <w:name w:val="heading 3"/>
    <w:basedOn w:val="Heading2"/>
    <w:next w:val="Normal"/>
    <w:qFormat/>
    <w:rsid w:val="00676B51"/>
    <w:pPr>
      <w:keepNext w:val="0"/>
      <w:tabs>
        <w:tab w:val="left" w:pos="720"/>
        <w:tab w:val="left" w:pos="1440"/>
        <w:tab w:val="left" w:pos="2160"/>
        <w:tab w:val="left" w:pos="2880"/>
      </w:tabs>
      <w:spacing w:before="120" w:after="120" w:line="360" w:lineRule="auto"/>
      <w:ind w:left="1728" w:hanging="864"/>
      <w:jc w:val="both"/>
      <w:outlineLvl w:val="2"/>
    </w:pPr>
    <w:rPr>
      <w:rFonts w:ascii="Times New Roman" w:hAnsi="Times New Roman" w:cs="Times New Roman"/>
      <w:b w:val="0"/>
      <w:bCs w:val="0"/>
      <w:i w:val="0"/>
      <w:iCs w:val="0"/>
      <w:kern w:val="28"/>
      <w:sz w:val="24"/>
      <w:szCs w:val="20"/>
      <w:lang w:eastAsia="en-US"/>
    </w:rPr>
  </w:style>
  <w:style w:type="paragraph" w:styleId="Heading4">
    <w:name w:val="heading 4"/>
    <w:basedOn w:val="Normal"/>
    <w:next w:val="Normal"/>
    <w:qFormat/>
    <w:rsid w:val="00EC05A5"/>
    <w:pPr>
      <w:keepNext/>
      <w:ind w:left="360"/>
      <w:jc w:val="both"/>
      <w:outlineLvl w:val="3"/>
    </w:pPr>
    <w:rPr>
      <w:rFonts w:ascii="Arial" w:hAnsi="Arial" w:cs="Arial"/>
      <w:b/>
      <w:bCs/>
      <w:lang w:eastAsia="en-US"/>
    </w:rPr>
  </w:style>
  <w:style w:type="paragraph" w:styleId="Heading5">
    <w:name w:val="heading 5"/>
    <w:basedOn w:val="Normal"/>
    <w:next w:val="Normal"/>
    <w:qFormat/>
    <w:rsid w:val="00676B51"/>
    <w:pPr>
      <w:keepNext/>
      <w:jc w:val="both"/>
      <w:outlineLvl w:val="4"/>
    </w:pPr>
    <w:rPr>
      <w:i/>
      <w:iCs/>
      <w:szCs w:val="20"/>
      <w:lang w:eastAsia="en-US"/>
    </w:rPr>
  </w:style>
  <w:style w:type="paragraph" w:styleId="Heading6">
    <w:name w:val="heading 6"/>
    <w:basedOn w:val="Normal"/>
    <w:next w:val="Normal"/>
    <w:qFormat/>
    <w:rsid w:val="00EC05A5"/>
    <w:pPr>
      <w:spacing w:before="240" w:after="60"/>
      <w:outlineLvl w:val="5"/>
    </w:pPr>
    <w:rPr>
      <w:b/>
      <w:bCs/>
      <w:sz w:val="22"/>
      <w:szCs w:val="22"/>
      <w:lang w:eastAsia="en-US"/>
    </w:rPr>
  </w:style>
  <w:style w:type="paragraph" w:styleId="Heading7">
    <w:name w:val="heading 7"/>
    <w:basedOn w:val="Normal"/>
    <w:next w:val="Normal"/>
    <w:qFormat/>
    <w:rsid w:val="00676B51"/>
    <w:pPr>
      <w:keepNext/>
      <w:ind w:left="357" w:hanging="357"/>
      <w:jc w:val="both"/>
      <w:outlineLvl w:val="6"/>
    </w:pPr>
    <w:rPr>
      <w:rFonts w:ascii="Arial" w:hAnsi="Arial"/>
      <w:b/>
      <w:szCs w:val="20"/>
      <w:lang w:eastAsia="en-US"/>
    </w:rPr>
  </w:style>
  <w:style w:type="paragraph" w:styleId="Heading8">
    <w:name w:val="heading 8"/>
    <w:basedOn w:val="Normal"/>
    <w:next w:val="Normal"/>
    <w:qFormat/>
    <w:rsid w:val="00EC05A5"/>
    <w:pPr>
      <w:keepNext/>
      <w:ind w:left="360"/>
      <w:outlineLvl w:val="7"/>
    </w:pPr>
    <w:rPr>
      <w:rFonts w:ascii="Arial Narrow" w:hAnsi="Arial Narrow" w:cs="Arial Narrow"/>
      <w:b/>
      <w:bCs/>
      <w:lang w:eastAsia="en-US"/>
    </w:rPr>
  </w:style>
  <w:style w:type="paragraph" w:styleId="Heading9">
    <w:name w:val="heading 9"/>
    <w:basedOn w:val="Normal"/>
    <w:next w:val="Normal"/>
    <w:qFormat/>
    <w:rsid w:val="00EC05A5"/>
    <w:pPr>
      <w:keepNext/>
      <w:ind w:left="720" w:firstLine="720"/>
      <w:outlineLvl w:val="8"/>
    </w:pPr>
    <w:rPr>
      <w:rFonts w:ascii="Arial Narrow" w:hAnsi="Arial Narrow" w:cs="Arial Narrow"/>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306C"/>
    <w:pPr>
      <w:tabs>
        <w:tab w:val="center" w:pos="4153"/>
        <w:tab w:val="right" w:pos="8306"/>
      </w:tabs>
    </w:pPr>
  </w:style>
  <w:style w:type="paragraph" w:styleId="Footer">
    <w:name w:val="footer"/>
    <w:basedOn w:val="Normal"/>
    <w:rsid w:val="0018306C"/>
    <w:pPr>
      <w:tabs>
        <w:tab w:val="center" w:pos="4153"/>
        <w:tab w:val="right" w:pos="8306"/>
      </w:tabs>
    </w:pPr>
  </w:style>
  <w:style w:type="numbering" w:customStyle="1" w:styleId="StylePicturebulleted95pt">
    <w:name w:val="Style Picture bulleted 9.5 pt"/>
    <w:basedOn w:val="NoList"/>
    <w:rsid w:val="00EC05A5"/>
  </w:style>
  <w:style w:type="numbering" w:customStyle="1" w:styleId="RECBullet">
    <w:name w:val="REC Bullet"/>
    <w:basedOn w:val="NoList"/>
    <w:rsid w:val="00EC05A5"/>
    <w:pPr>
      <w:numPr>
        <w:numId w:val="1"/>
      </w:numPr>
    </w:pPr>
  </w:style>
  <w:style w:type="character" w:styleId="PageNumber">
    <w:name w:val="page number"/>
    <w:basedOn w:val="DefaultParagraphFont"/>
    <w:rsid w:val="00EC05A5"/>
  </w:style>
  <w:style w:type="paragraph" w:styleId="BodyText2">
    <w:name w:val="Body Text 2"/>
    <w:basedOn w:val="Normal"/>
    <w:link w:val="BodyText2Char"/>
    <w:rsid w:val="00EC05A5"/>
    <w:pPr>
      <w:widowControl w:val="0"/>
      <w:autoSpaceDE w:val="0"/>
      <w:autoSpaceDN w:val="0"/>
      <w:adjustRightInd w:val="0"/>
      <w:spacing w:line="220" w:lineRule="exact"/>
      <w:ind w:left="720"/>
      <w:jc w:val="both"/>
    </w:pPr>
    <w:rPr>
      <w:rFonts w:ascii="Arial Narrow" w:hAnsi="Arial Narrow" w:cs="Arial Narrow"/>
      <w:i/>
      <w:iCs/>
      <w:sz w:val="20"/>
      <w:szCs w:val="20"/>
      <w:lang w:val="en-US" w:eastAsia="en-US"/>
    </w:rPr>
  </w:style>
  <w:style w:type="paragraph" w:styleId="BodyTextIndent2">
    <w:name w:val="Body Text Indent 2"/>
    <w:basedOn w:val="Normal"/>
    <w:rsid w:val="00EC05A5"/>
    <w:pPr>
      <w:widowControl w:val="0"/>
      <w:autoSpaceDE w:val="0"/>
      <w:autoSpaceDN w:val="0"/>
      <w:adjustRightInd w:val="0"/>
      <w:spacing w:line="235" w:lineRule="exact"/>
      <w:ind w:left="1440" w:hanging="720"/>
      <w:jc w:val="both"/>
    </w:pPr>
    <w:rPr>
      <w:rFonts w:ascii="Arial Narrow" w:hAnsi="Arial Narrow" w:cs="Arial Narrow"/>
      <w:i/>
      <w:iCs/>
      <w:lang w:val="en-US" w:eastAsia="en-US"/>
    </w:rPr>
  </w:style>
  <w:style w:type="paragraph" w:styleId="BodyTextIndent3">
    <w:name w:val="Body Text Indent 3"/>
    <w:basedOn w:val="Normal"/>
    <w:rsid w:val="00EC05A5"/>
    <w:pPr>
      <w:widowControl w:val="0"/>
      <w:autoSpaceDE w:val="0"/>
      <w:autoSpaceDN w:val="0"/>
      <w:adjustRightInd w:val="0"/>
      <w:spacing w:line="268" w:lineRule="exact"/>
      <w:ind w:left="1701" w:hanging="567"/>
      <w:jc w:val="both"/>
    </w:pPr>
    <w:rPr>
      <w:rFonts w:ascii="Arial Narrow" w:hAnsi="Arial Narrow" w:cs="Arial Narrow"/>
      <w:lang w:val="en-US" w:eastAsia="en-US"/>
    </w:rPr>
  </w:style>
  <w:style w:type="character" w:styleId="Hyperlink">
    <w:name w:val="Hyperlink"/>
    <w:uiPriority w:val="99"/>
    <w:rsid w:val="00EC05A5"/>
    <w:rPr>
      <w:color w:val="0000FF"/>
      <w:u w:val="single"/>
    </w:rPr>
  </w:style>
  <w:style w:type="paragraph" w:styleId="BalloonText">
    <w:name w:val="Balloon Text"/>
    <w:basedOn w:val="Normal"/>
    <w:semiHidden/>
    <w:rsid w:val="00EC05A5"/>
    <w:rPr>
      <w:rFonts w:ascii="Tahoma" w:hAnsi="Tahoma" w:cs="Tahoma"/>
      <w:sz w:val="16"/>
      <w:szCs w:val="16"/>
      <w:lang w:eastAsia="en-US"/>
    </w:rPr>
  </w:style>
  <w:style w:type="character" w:styleId="CommentReference">
    <w:name w:val="annotation reference"/>
    <w:semiHidden/>
    <w:rsid w:val="00EC05A5"/>
    <w:rPr>
      <w:sz w:val="16"/>
      <w:szCs w:val="16"/>
    </w:rPr>
  </w:style>
  <w:style w:type="paragraph" w:styleId="CommentText">
    <w:name w:val="annotation text"/>
    <w:basedOn w:val="Normal"/>
    <w:semiHidden/>
    <w:rsid w:val="00EC05A5"/>
    <w:rPr>
      <w:sz w:val="20"/>
      <w:szCs w:val="20"/>
      <w:lang w:eastAsia="en-US"/>
    </w:rPr>
  </w:style>
  <w:style w:type="paragraph" w:styleId="CommentSubject">
    <w:name w:val="annotation subject"/>
    <w:basedOn w:val="CommentText"/>
    <w:next w:val="CommentText"/>
    <w:semiHidden/>
    <w:rsid w:val="00EC05A5"/>
    <w:rPr>
      <w:b/>
      <w:bCs/>
    </w:rPr>
  </w:style>
  <w:style w:type="character" w:customStyle="1" w:styleId="legdslegrhslegp3text">
    <w:name w:val="legds legrhs legp3text"/>
    <w:basedOn w:val="DefaultParagraphFont"/>
    <w:rsid w:val="00EC05A5"/>
  </w:style>
  <w:style w:type="table" w:styleId="TableGrid">
    <w:name w:val="Table Grid"/>
    <w:basedOn w:val="TableNormal"/>
    <w:rsid w:val="00EC0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EC05A5"/>
    <w:pPr>
      <w:jc w:val="center"/>
    </w:pPr>
    <w:rPr>
      <w:rFonts w:ascii="Arial" w:hAnsi="Arial" w:cs="Arial"/>
      <w:bCs/>
      <w:lang w:eastAsia="en-US"/>
    </w:rPr>
  </w:style>
  <w:style w:type="paragraph" w:customStyle="1" w:styleId="CharCharCharCharCharCharChar">
    <w:name w:val="Char Char Char Char Char Char Char"/>
    <w:basedOn w:val="Normal"/>
    <w:next w:val="BodyText2"/>
    <w:rsid w:val="00EC05A5"/>
    <w:rPr>
      <w:rFonts w:ascii="Arial" w:eastAsia="SimSun" w:hAnsi="Arial"/>
      <w:sz w:val="20"/>
      <w:szCs w:val="20"/>
      <w:lang w:eastAsia="zh-CN"/>
    </w:rPr>
  </w:style>
  <w:style w:type="paragraph" w:customStyle="1" w:styleId="Pa7">
    <w:name w:val="Pa7"/>
    <w:basedOn w:val="Normal"/>
    <w:next w:val="Normal"/>
    <w:rsid w:val="00EC05A5"/>
    <w:pPr>
      <w:autoSpaceDE w:val="0"/>
      <w:autoSpaceDN w:val="0"/>
      <w:adjustRightInd w:val="0"/>
      <w:spacing w:line="181" w:lineRule="atLeast"/>
    </w:pPr>
    <w:rPr>
      <w:rFonts w:ascii="HMRCModena" w:hAnsi="HMRCModena"/>
    </w:rPr>
  </w:style>
  <w:style w:type="paragraph" w:customStyle="1" w:styleId="Pa4">
    <w:name w:val="Pa4"/>
    <w:basedOn w:val="Normal"/>
    <w:next w:val="Normal"/>
    <w:rsid w:val="00EC05A5"/>
    <w:pPr>
      <w:autoSpaceDE w:val="0"/>
      <w:autoSpaceDN w:val="0"/>
      <w:adjustRightInd w:val="0"/>
      <w:spacing w:line="181" w:lineRule="atLeast"/>
    </w:pPr>
    <w:rPr>
      <w:rFonts w:ascii="HMRCModena" w:hAnsi="HMRCModena"/>
    </w:rPr>
  </w:style>
  <w:style w:type="paragraph" w:customStyle="1" w:styleId="legp1paratext1">
    <w:name w:val="legp1paratext1"/>
    <w:basedOn w:val="Normal"/>
    <w:rsid w:val="0075163C"/>
    <w:pPr>
      <w:shd w:val="clear" w:color="auto" w:fill="FFFFFF"/>
      <w:spacing w:after="120" w:line="360" w:lineRule="atLeast"/>
      <w:ind w:firstLine="240"/>
      <w:jc w:val="both"/>
    </w:pPr>
    <w:rPr>
      <w:color w:val="000000"/>
      <w:sz w:val="19"/>
      <w:szCs w:val="19"/>
    </w:rPr>
  </w:style>
  <w:style w:type="character" w:customStyle="1" w:styleId="legdsleglhslegp3no">
    <w:name w:val="legds leglhs legp3no"/>
    <w:basedOn w:val="DefaultParagraphFont"/>
    <w:rsid w:val="0075163C"/>
  </w:style>
  <w:style w:type="paragraph" w:styleId="EndnoteText">
    <w:name w:val="endnote text"/>
    <w:basedOn w:val="Normal"/>
    <w:semiHidden/>
    <w:rsid w:val="007A0C9E"/>
    <w:pPr>
      <w:spacing w:before="120" w:after="120" w:line="360" w:lineRule="auto"/>
      <w:jc w:val="both"/>
    </w:pPr>
    <w:rPr>
      <w:sz w:val="20"/>
      <w:szCs w:val="20"/>
      <w:lang w:eastAsia="en-US"/>
    </w:rPr>
  </w:style>
  <w:style w:type="character" w:customStyle="1" w:styleId="imageright">
    <w:name w:val="imageright"/>
    <w:basedOn w:val="DefaultParagraphFont"/>
    <w:rsid w:val="00271D5D"/>
  </w:style>
  <w:style w:type="numbering" w:customStyle="1" w:styleId="Style1">
    <w:name w:val="Style1"/>
    <w:rsid w:val="00A74C93"/>
    <w:pPr>
      <w:numPr>
        <w:numId w:val="3"/>
      </w:numPr>
    </w:pPr>
  </w:style>
  <w:style w:type="paragraph" w:customStyle="1" w:styleId="ANGELA">
    <w:name w:val="ANGELA"/>
    <w:basedOn w:val="Normal"/>
    <w:rsid w:val="00676B51"/>
    <w:pPr>
      <w:jc w:val="both"/>
    </w:pPr>
    <w:rPr>
      <w:b/>
      <w:caps/>
      <w:szCs w:val="20"/>
      <w:lang w:eastAsia="en-US"/>
    </w:rPr>
  </w:style>
  <w:style w:type="paragraph" w:styleId="BodyText3">
    <w:name w:val="Body Text 3"/>
    <w:basedOn w:val="Normal"/>
    <w:rsid w:val="00676B51"/>
    <w:pPr>
      <w:numPr>
        <w:ilvl w:val="12"/>
      </w:numPr>
      <w:jc w:val="both"/>
    </w:pPr>
    <w:rPr>
      <w:szCs w:val="20"/>
      <w:lang w:eastAsia="en-US"/>
    </w:rPr>
  </w:style>
  <w:style w:type="paragraph" w:styleId="BodyText">
    <w:name w:val="Body Text"/>
    <w:basedOn w:val="Normal"/>
    <w:rsid w:val="00676B51"/>
    <w:pPr>
      <w:jc w:val="both"/>
    </w:pPr>
    <w:rPr>
      <w:rFonts w:ascii="Arial" w:hAnsi="Arial" w:cs="Arial"/>
      <w:bCs/>
      <w:sz w:val="20"/>
      <w:lang w:eastAsia="en-US"/>
    </w:rPr>
  </w:style>
  <w:style w:type="paragraph" w:styleId="BlockText">
    <w:name w:val="Block Text"/>
    <w:basedOn w:val="Normal"/>
    <w:rsid w:val="00676B51"/>
    <w:pPr>
      <w:tabs>
        <w:tab w:val="left" w:pos="900"/>
      </w:tabs>
      <w:ind w:left="907" w:right="-282" w:hanging="907"/>
      <w:jc w:val="both"/>
    </w:pPr>
    <w:rPr>
      <w:rFonts w:ascii="Arial" w:hAnsi="Arial" w:cs="Arial"/>
      <w:b/>
      <w:bCs/>
      <w:i/>
      <w:sz w:val="20"/>
      <w:lang w:eastAsia="en-US"/>
    </w:rPr>
  </w:style>
  <w:style w:type="paragraph" w:customStyle="1" w:styleId="N2NumberCont">
    <w:name w:val="N2_NumberCont"/>
    <w:basedOn w:val="Normal"/>
    <w:rsid w:val="00676B51"/>
    <w:pPr>
      <w:tabs>
        <w:tab w:val="left" w:pos="283"/>
      </w:tabs>
      <w:spacing w:after="141"/>
      <w:ind w:left="283" w:hanging="283"/>
    </w:pPr>
    <w:rPr>
      <w:rFonts w:ascii="Arial" w:hAnsi="Arial"/>
      <w:color w:val="000000"/>
      <w:sz w:val="18"/>
      <w:szCs w:val="20"/>
    </w:rPr>
  </w:style>
  <w:style w:type="paragraph" w:customStyle="1" w:styleId="B3SubBullet">
    <w:name w:val="B3_SubBullet"/>
    <w:basedOn w:val="Normal"/>
    <w:rsid w:val="00676B51"/>
    <w:pPr>
      <w:tabs>
        <w:tab w:val="left" w:pos="567"/>
      </w:tabs>
      <w:spacing w:after="141"/>
      <w:ind w:left="567" w:hanging="284"/>
    </w:pPr>
    <w:rPr>
      <w:rFonts w:ascii="Arial" w:hAnsi="Arial"/>
      <w:color w:val="000000"/>
      <w:sz w:val="18"/>
      <w:szCs w:val="20"/>
    </w:rPr>
  </w:style>
  <w:style w:type="paragraph" w:customStyle="1" w:styleId="MdRLevel1">
    <w:name w:val="MdR Level 1"/>
    <w:basedOn w:val="Normal"/>
    <w:rsid w:val="00676B51"/>
    <w:pPr>
      <w:numPr>
        <w:numId w:val="4"/>
      </w:numPr>
      <w:spacing w:after="240" w:line="360" w:lineRule="auto"/>
      <w:jc w:val="both"/>
      <w:outlineLvl w:val="0"/>
    </w:pPr>
    <w:rPr>
      <w:lang w:eastAsia="en-US"/>
    </w:rPr>
  </w:style>
  <w:style w:type="paragraph" w:customStyle="1" w:styleId="MdRLevel2">
    <w:name w:val="MdR Level 2"/>
    <w:basedOn w:val="Normal"/>
    <w:rsid w:val="00676B51"/>
    <w:pPr>
      <w:numPr>
        <w:ilvl w:val="1"/>
        <w:numId w:val="4"/>
      </w:numPr>
      <w:spacing w:after="240" w:line="360" w:lineRule="auto"/>
      <w:jc w:val="both"/>
      <w:outlineLvl w:val="1"/>
    </w:pPr>
    <w:rPr>
      <w:lang w:eastAsia="en-US"/>
    </w:rPr>
  </w:style>
  <w:style w:type="paragraph" w:customStyle="1" w:styleId="MdRLevel3">
    <w:name w:val="MdR Level 3"/>
    <w:basedOn w:val="Normal"/>
    <w:rsid w:val="00676B51"/>
    <w:pPr>
      <w:numPr>
        <w:ilvl w:val="2"/>
        <w:numId w:val="4"/>
      </w:numPr>
      <w:spacing w:after="240" w:line="360" w:lineRule="auto"/>
      <w:jc w:val="both"/>
      <w:outlineLvl w:val="2"/>
    </w:pPr>
    <w:rPr>
      <w:lang w:eastAsia="en-US"/>
    </w:rPr>
  </w:style>
  <w:style w:type="paragraph" w:customStyle="1" w:styleId="MdRLevel4">
    <w:name w:val="MdR Level 4"/>
    <w:basedOn w:val="Normal"/>
    <w:rsid w:val="00676B51"/>
    <w:pPr>
      <w:numPr>
        <w:ilvl w:val="3"/>
        <w:numId w:val="4"/>
      </w:numPr>
      <w:spacing w:after="240" w:line="360" w:lineRule="auto"/>
      <w:jc w:val="both"/>
      <w:outlineLvl w:val="3"/>
    </w:pPr>
    <w:rPr>
      <w:lang w:eastAsia="en-US"/>
    </w:rPr>
  </w:style>
  <w:style w:type="paragraph" w:customStyle="1" w:styleId="MdRLevel5">
    <w:name w:val="MdR Level 5"/>
    <w:basedOn w:val="Normal"/>
    <w:rsid w:val="00676B51"/>
    <w:pPr>
      <w:numPr>
        <w:ilvl w:val="4"/>
        <w:numId w:val="4"/>
      </w:numPr>
      <w:spacing w:after="240" w:line="360" w:lineRule="auto"/>
      <w:jc w:val="both"/>
      <w:outlineLvl w:val="4"/>
    </w:pPr>
    <w:rPr>
      <w:lang w:eastAsia="en-US"/>
    </w:rPr>
  </w:style>
  <w:style w:type="paragraph" w:styleId="NormalWeb">
    <w:name w:val="Normal (Web)"/>
    <w:basedOn w:val="Normal"/>
    <w:rsid w:val="00EC070C"/>
    <w:pPr>
      <w:spacing w:before="100" w:beforeAutospacing="1" w:after="100" w:afterAutospacing="1"/>
    </w:pPr>
  </w:style>
  <w:style w:type="character" w:styleId="Emphasis">
    <w:name w:val="Emphasis"/>
    <w:basedOn w:val="DefaultParagraphFont"/>
    <w:uiPriority w:val="99"/>
    <w:qFormat/>
    <w:rsid w:val="001C7B54"/>
    <w:rPr>
      <w:i/>
      <w:iCs/>
    </w:rPr>
  </w:style>
  <w:style w:type="paragraph" w:styleId="ListParagraph">
    <w:name w:val="List Paragraph"/>
    <w:basedOn w:val="Normal"/>
    <w:uiPriority w:val="34"/>
    <w:qFormat/>
    <w:rsid w:val="001C7B54"/>
    <w:pPr>
      <w:ind w:left="720"/>
      <w:contextualSpacing/>
    </w:pPr>
  </w:style>
  <w:style w:type="paragraph" w:styleId="Revision">
    <w:name w:val="Revision"/>
    <w:hidden/>
    <w:uiPriority w:val="99"/>
    <w:semiHidden/>
    <w:rsid w:val="007E6363"/>
    <w:rPr>
      <w:sz w:val="24"/>
      <w:szCs w:val="24"/>
    </w:rPr>
  </w:style>
  <w:style w:type="character" w:customStyle="1" w:styleId="BodyText2Char">
    <w:name w:val="Body Text 2 Char"/>
    <w:basedOn w:val="DefaultParagraphFont"/>
    <w:link w:val="BodyText2"/>
    <w:rsid w:val="00617D04"/>
    <w:rPr>
      <w:rFonts w:ascii="Arial Narrow" w:hAnsi="Arial Narrow" w:cs="Arial Narrow"/>
      <w:i/>
      <w:i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131602">
      <w:bodyDiv w:val="1"/>
      <w:marLeft w:val="0"/>
      <w:marRight w:val="0"/>
      <w:marTop w:val="0"/>
      <w:marBottom w:val="0"/>
      <w:divBdr>
        <w:top w:val="none" w:sz="0" w:space="0" w:color="auto"/>
        <w:left w:val="none" w:sz="0" w:space="0" w:color="auto"/>
        <w:bottom w:val="none" w:sz="0" w:space="0" w:color="auto"/>
        <w:right w:val="none" w:sz="0" w:space="0" w:color="auto"/>
      </w:divBdr>
    </w:div>
    <w:div w:id="786239844">
      <w:bodyDiv w:val="1"/>
      <w:marLeft w:val="0"/>
      <w:marRight w:val="0"/>
      <w:marTop w:val="0"/>
      <w:marBottom w:val="0"/>
      <w:divBdr>
        <w:top w:val="none" w:sz="0" w:space="0" w:color="auto"/>
        <w:left w:val="none" w:sz="0" w:space="0" w:color="auto"/>
        <w:bottom w:val="none" w:sz="0" w:space="0" w:color="auto"/>
        <w:right w:val="none" w:sz="0" w:space="0" w:color="auto"/>
      </w:divBdr>
      <w:divsChild>
        <w:div w:id="529033391">
          <w:marLeft w:val="0"/>
          <w:marRight w:val="0"/>
          <w:marTop w:val="0"/>
          <w:marBottom w:val="0"/>
          <w:divBdr>
            <w:top w:val="none" w:sz="0" w:space="0" w:color="auto"/>
            <w:left w:val="none" w:sz="0" w:space="0" w:color="auto"/>
            <w:bottom w:val="none" w:sz="0" w:space="0" w:color="auto"/>
            <w:right w:val="none" w:sz="0" w:space="0" w:color="auto"/>
          </w:divBdr>
        </w:div>
      </w:divsChild>
    </w:div>
    <w:div w:id="1322124880">
      <w:bodyDiv w:val="1"/>
      <w:marLeft w:val="0"/>
      <w:marRight w:val="0"/>
      <w:marTop w:val="0"/>
      <w:marBottom w:val="0"/>
      <w:divBdr>
        <w:top w:val="none" w:sz="0" w:space="0" w:color="auto"/>
        <w:left w:val="none" w:sz="0" w:space="0" w:color="auto"/>
        <w:bottom w:val="none" w:sz="0" w:space="0" w:color="auto"/>
        <w:right w:val="none" w:sz="0" w:space="0" w:color="auto"/>
      </w:divBdr>
      <w:divsChild>
        <w:div w:id="36392170">
          <w:marLeft w:val="0"/>
          <w:marRight w:val="0"/>
          <w:marTop w:val="0"/>
          <w:marBottom w:val="0"/>
          <w:divBdr>
            <w:top w:val="none" w:sz="0" w:space="0" w:color="auto"/>
            <w:left w:val="none" w:sz="0" w:space="0" w:color="auto"/>
            <w:bottom w:val="none" w:sz="0" w:space="0" w:color="auto"/>
            <w:right w:val="none" w:sz="0" w:space="0" w:color="auto"/>
          </w:divBdr>
          <w:divsChild>
            <w:div w:id="1482767871">
              <w:marLeft w:val="0"/>
              <w:marRight w:val="0"/>
              <w:marTop w:val="0"/>
              <w:marBottom w:val="0"/>
              <w:divBdr>
                <w:top w:val="none" w:sz="0" w:space="0" w:color="auto"/>
                <w:left w:val="none" w:sz="0" w:space="0" w:color="auto"/>
                <w:bottom w:val="none" w:sz="0" w:space="0" w:color="auto"/>
                <w:right w:val="none" w:sz="0" w:space="0" w:color="auto"/>
              </w:divBdr>
              <w:divsChild>
                <w:div w:id="2046979362">
                  <w:marLeft w:val="0"/>
                  <w:marRight w:val="0"/>
                  <w:marTop w:val="0"/>
                  <w:marBottom w:val="0"/>
                  <w:divBdr>
                    <w:top w:val="none" w:sz="0" w:space="0" w:color="auto"/>
                    <w:left w:val="none" w:sz="0" w:space="0" w:color="auto"/>
                    <w:bottom w:val="none" w:sz="0" w:space="0" w:color="auto"/>
                    <w:right w:val="none" w:sz="0" w:space="0" w:color="auto"/>
                  </w:divBdr>
                  <w:divsChild>
                    <w:div w:id="15885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018291">
      <w:bodyDiv w:val="1"/>
      <w:marLeft w:val="0"/>
      <w:marRight w:val="0"/>
      <w:marTop w:val="0"/>
      <w:marBottom w:val="0"/>
      <w:divBdr>
        <w:top w:val="none" w:sz="0" w:space="0" w:color="auto"/>
        <w:left w:val="none" w:sz="0" w:space="0" w:color="auto"/>
        <w:bottom w:val="none" w:sz="0" w:space="0" w:color="auto"/>
        <w:right w:val="none" w:sz="0" w:space="0" w:color="auto"/>
      </w:divBdr>
      <w:divsChild>
        <w:div w:id="1421633389">
          <w:marLeft w:val="0"/>
          <w:marRight w:val="0"/>
          <w:marTop w:val="0"/>
          <w:marBottom w:val="0"/>
          <w:divBdr>
            <w:top w:val="none" w:sz="0" w:space="0" w:color="auto"/>
            <w:left w:val="none" w:sz="0" w:space="0" w:color="auto"/>
            <w:bottom w:val="none" w:sz="0" w:space="0" w:color="auto"/>
            <w:right w:val="none" w:sz="0" w:space="0" w:color="auto"/>
          </w:divBdr>
          <w:divsChild>
            <w:div w:id="567571536">
              <w:marLeft w:val="0"/>
              <w:marRight w:val="0"/>
              <w:marTop w:val="0"/>
              <w:marBottom w:val="0"/>
              <w:divBdr>
                <w:top w:val="none" w:sz="0" w:space="0" w:color="auto"/>
                <w:left w:val="none" w:sz="0" w:space="0" w:color="auto"/>
                <w:bottom w:val="none" w:sz="0" w:space="0" w:color="auto"/>
                <w:right w:val="none" w:sz="0" w:space="0" w:color="auto"/>
              </w:divBdr>
              <w:divsChild>
                <w:div w:id="144856464">
                  <w:marLeft w:val="0"/>
                  <w:marRight w:val="0"/>
                  <w:marTop w:val="0"/>
                  <w:marBottom w:val="0"/>
                  <w:divBdr>
                    <w:top w:val="none" w:sz="0" w:space="0" w:color="auto"/>
                    <w:left w:val="none" w:sz="0" w:space="0" w:color="auto"/>
                    <w:bottom w:val="none" w:sz="0" w:space="0" w:color="auto"/>
                    <w:right w:val="none" w:sz="0" w:space="0" w:color="auto"/>
                  </w:divBdr>
                  <w:divsChild>
                    <w:div w:id="15270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65269">
      <w:bodyDiv w:val="1"/>
      <w:marLeft w:val="0"/>
      <w:marRight w:val="0"/>
      <w:marTop w:val="0"/>
      <w:marBottom w:val="0"/>
      <w:divBdr>
        <w:top w:val="none" w:sz="0" w:space="0" w:color="auto"/>
        <w:left w:val="none" w:sz="0" w:space="0" w:color="auto"/>
        <w:bottom w:val="none" w:sz="0" w:space="0" w:color="auto"/>
        <w:right w:val="none" w:sz="0" w:space="0" w:color="auto"/>
      </w:divBdr>
      <w:divsChild>
        <w:div w:id="123994238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13995334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771463007">
      <w:bodyDiv w:val="1"/>
      <w:marLeft w:val="0"/>
      <w:marRight w:val="0"/>
      <w:marTop w:val="0"/>
      <w:marBottom w:val="0"/>
      <w:divBdr>
        <w:top w:val="none" w:sz="0" w:space="0" w:color="auto"/>
        <w:left w:val="none" w:sz="0" w:space="0" w:color="auto"/>
        <w:bottom w:val="none" w:sz="0" w:space="0" w:color="auto"/>
        <w:right w:val="none" w:sz="0" w:space="0" w:color="auto"/>
      </w:divBdr>
      <w:divsChild>
        <w:div w:id="1336693148">
          <w:marLeft w:val="0"/>
          <w:marRight w:val="0"/>
          <w:marTop w:val="0"/>
          <w:marBottom w:val="0"/>
          <w:divBdr>
            <w:top w:val="none" w:sz="0" w:space="0" w:color="auto"/>
            <w:left w:val="none" w:sz="0" w:space="0" w:color="auto"/>
            <w:bottom w:val="none" w:sz="0" w:space="0" w:color="auto"/>
            <w:right w:val="none" w:sz="0" w:space="0" w:color="auto"/>
          </w:divBdr>
          <w:divsChild>
            <w:div w:id="838621386">
              <w:marLeft w:val="0"/>
              <w:marRight w:val="0"/>
              <w:marTop w:val="0"/>
              <w:marBottom w:val="0"/>
              <w:divBdr>
                <w:top w:val="none" w:sz="0" w:space="0" w:color="auto"/>
                <w:left w:val="none" w:sz="0" w:space="0" w:color="auto"/>
                <w:bottom w:val="none" w:sz="0" w:space="0" w:color="auto"/>
                <w:right w:val="none" w:sz="0" w:space="0" w:color="auto"/>
              </w:divBdr>
              <w:divsChild>
                <w:div w:id="1766921035">
                  <w:marLeft w:val="0"/>
                  <w:marRight w:val="0"/>
                  <w:marTop w:val="0"/>
                  <w:marBottom w:val="0"/>
                  <w:divBdr>
                    <w:top w:val="none" w:sz="0" w:space="0" w:color="auto"/>
                    <w:left w:val="none" w:sz="0" w:space="0" w:color="auto"/>
                    <w:bottom w:val="none" w:sz="0" w:space="0" w:color="auto"/>
                    <w:right w:val="none" w:sz="0" w:space="0" w:color="auto"/>
                  </w:divBdr>
                  <w:divsChild>
                    <w:div w:id="127088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983188">
      <w:bodyDiv w:val="1"/>
      <w:marLeft w:val="0"/>
      <w:marRight w:val="0"/>
      <w:marTop w:val="0"/>
      <w:marBottom w:val="0"/>
      <w:divBdr>
        <w:top w:val="none" w:sz="0" w:space="0" w:color="auto"/>
        <w:left w:val="none" w:sz="0" w:space="0" w:color="auto"/>
        <w:bottom w:val="none" w:sz="0" w:space="0" w:color="auto"/>
        <w:right w:val="none" w:sz="0" w:space="0" w:color="auto"/>
      </w:divBdr>
      <w:divsChild>
        <w:div w:id="400759325">
          <w:marLeft w:val="0"/>
          <w:marRight w:val="0"/>
          <w:marTop w:val="0"/>
          <w:marBottom w:val="0"/>
          <w:divBdr>
            <w:top w:val="none" w:sz="0" w:space="0" w:color="auto"/>
            <w:left w:val="none" w:sz="0" w:space="0" w:color="auto"/>
            <w:bottom w:val="none" w:sz="0" w:space="0" w:color="auto"/>
            <w:right w:val="none" w:sz="0" w:space="0" w:color="auto"/>
          </w:divBdr>
          <w:divsChild>
            <w:div w:id="718476116">
              <w:marLeft w:val="0"/>
              <w:marRight w:val="0"/>
              <w:marTop w:val="0"/>
              <w:marBottom w:val="0"/>
              <w:divBdr>
                <w:top w:val="none" w:sz="0" w:space="0" w:color="auto"/>
                <w:left w:val="none" w:sz="0" w:space="0" w:color="auto"/>
                <w:bottom w:val="none" w:sz="0" w:space="0" w:color="auto"/>
                <w:right w:val="none" w:sz="0" w:space="0" w:color="auto"/>
              </w:divBdr>
              <w:divsChild>
                <w:div w:id="1456876098">
                  <w:marLeft w:val="0"/>
                  <w:marRight w:val="0"/>
                  <w:marTop w:val="0"/>
                  <w:marBottom w:val="0"/>
                  <w:divBdr>
                    <w:top w:val="none" w:sz="0" w:space="0" w:color="auto"/>
                    <w:left w:val="none" w:sz="0" w:space="0" w:color="auto"/>
                    <w:bottom w:val="none" w:sz="0" w:space="0" w:color="auto"/>
                    <w:right w:val="none" w:sz="0" w:space="0" w:color="auto"/>
                  </w:divBdr>
                  <w:divsChild>
                    <w:div w:id="128419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253186">
      <w:bodyDiv w:val="1"/>
      <w:marLeft w:val="0"/>
      <w:marRight w:val="0"/>
      <w:marTop w:val="0"/>
      <w:marBottom w:val="0"/>
      <w:divBdr>
        <w:top w:val="none" w:sz="0" w:space="0" w:color="auto"/>
        <w:left w:val="none" w:sz="0" w:space="0" w:color="auto"/>
        <w:bottom w:val="none" w:sz="0" w:space="0" w:color="auto"/>
        <w:right w:val="none" w:sz="0" w:space="0" w:color="auto"/>
      </w:divBdr>
      <w:divsChild>
        <w:div w:id="689642140">
          <w:marLeft w:val="0"/>
          <w:marRight w:val="0"/>
          <w:marTop w:val="0"/>
          <w:marBottom w:val="0"/>
          <w:divBdr>
            <w:top w:val="none" w:sz="0" w:space="0" w:color="auto"/>
            <w:left w:val="none" w:sz="0" w:space="0" w:color="auto"/>
            <w:bottom w:val="none" w:sz="0" w:space="0" w:color="auto"/>
            <w:right w:val="none" w:sz="0" w:space="0" w:color="auto"/>
          </w:divBdr>
        </w:div>
      </w:divsChild>
    </w:div>
    <w:div w:id="2086225707">
      <w:bodyDiv w:val="1"/>
      <w:marLeft w:val="0"/>
      <w:marRight w:val="0"/>
      <w:marTop w:val="0"/>
      <w:marBottom w:val="0"/>
      <w:divBdr>
        <w:top w:val="none" w:sz="0" w:space="0" w:color="auto"/>
        <w:left w:val="none" w:sz="0" w:space="0" w:color="auto"/>
        <w:bottom w:val="none" w:sz="0" w:space="0" w:color="auto"/>
        <w:right w:val="none" w:sz="0" w:space="0" w:color="auto"/>
      </w:divBdr>
      <w:divsChild>
        <w:div w:id="1034580643">
          <w:marLeft w:val="0"/>
          <w:marRight w:val="0"/>
          <w:marTop w:val="0"/>
          <w:marBottom w:val="0"/>
          <w:divBdr>
            <w:top w:val="none" w:sz="0" w:space="0" w:color="auto"/>
            <w:left w:val="none" w:sz="0" w:space="0" w:color="auto"/>
            <w:bottom w:val="none" w:sz="0" w:space="0" w:color="auto"/>
            <w:right w:val="none" w:sz="0" w:space="0" w:color="auto"/>
          </w:divBdr>
          <w:divsChild>
            <w:div w:id="1930114577">
              <w:marLeft w:val="0"/>
              <w:marRight w:val="0"/>
              <w:marTop w:val="0"/>
              <w:marBottom w:val="0"/>
              <w:divBdr>
                <w:top w:val="none" w:sz="0" w:space="0" w:color="auto"/>
                <w:left w:val="none" w:sz="0" w:space="0" w:color="auto"/>
                <w:bottom w:val="none" w:sz="0" w:space="0" w:color="auto"/>
                <w:right w:val="none" w:sz="0" w:space="0" w:color="auto"/>
              </w:divBdr>
              <w:divsChild>
                <w:div w:id="1580794943">
                  <w:marLeft w:val="0"/>
                  <w:marRight w:val="0"/>
                  <w:marTop w:val="0"/>
                  <w:marBottom w:val="0"/>
                  <w:divBdr>
                    <w:top w:val="none" w:sz="0" w:space="0" w:color="auto"/>
                    <w:left w:val="none" w:sz="0" w:space="0" w:color="auto"/>
                    <w:bottom w:val="none" w:sz="0" w:space="0" w:color="auto"/>
                    <w:right w:val="none" w:sz="0" w:space="0" w:color="auto"/>
                  </w:divBdr>
                  <w:divsChild>
                    <w:div w:id="88664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356366">
      <w:bodyDiv w:val="1"/>
      <w:marLeft w:val="0"/>
      <w:marRight w:val="0"/>
      <w:marTop w:val="0"/>
      <w:marBottom w:val="0"/>
      <w:divBdr>
        <w:top w:val="none" w:sz="0" w:space="0" w:color="auto"/>
        <w:left w:val="none" w:sz="0" w:space="0" w:color="auto"/>
        <w:bottom w:val="none" w:sz="0" w:space="0" w:color="auto"/>
        <w:right w:val="none" w:sz="0" w:space="0" w:color="auto"/>
      </w:divBdr>
      <w:divsChild>
        <w:div w:id="13777354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0324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officeimg.vo.msecnd.net/en-gb/files/826/953/ZA006044945.gi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0.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003F5-A5AE-4B30-BA1F-1F6861EA0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3400</Words>
  <Characters>17772</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Header/Introduction (size 16 font)</vt:lpstr>
    </vt:vector>
  </TitlesOfParts>
  <Company>Recruitment &amp; Employment Confederation Ltd.</Company>
  <LinksUpToDate>false</LinksUpToDate>
  <CharactersWithSpaces>21130</CharactersWithSpaces>
  <SharedDoc>false</SharedDoc>
  <HLinks>
    <vt:vector size="6" baseType="variant">
      <vt:variant>
        <vt:i4>7012457</vt:i4>
      </vt:variant>
      <vt:variant>
        <vt:i4>-1</vt:i4>
      </vt:variant>
      <vt:variant>
        <vt:i4>1048</vt:i4>
      </vt:variant>
      <vt:variant>
        <vt:i4>1</vt:i4>
      </vt:variant>
      <vt:variant>
        <vt:lpwstr>http://officeimg.vo.msecnd.net/en-gb/files/826/953/ZA006044945.gif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Header/Introduction (size 16 font)</dc:title>
  <dc:creator>choward</dc:creator>
  <cp:lastModifiedBy>Lewina Farrell</cp:lastModifiedBy>
  <cp:revision>6</cp:revision>
  <cp:lastPrinted>2013-02-06T10:12:00Z</cp:lastPrinted>
  <dcterms:created xsi:type="dcterms:W3CDTF">2018-05-15T12:00:00Z</dcterms:created>
  <dcterms:modified xsi:type="dcterms:W3CDTF">2018-05-15T13:04:00Z</dcterms:modified>
</cp:coreProperties>
</file>